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E6" w:rsidRDefault="001C008D" w:rsidP="00C450E6">
      <w:pPr>
        <w:adjustRightInd w:val="0"/>
        <w:snapToGrid w:val="0"/>
        <w:spacing w:line="578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自动化学院</w:t>
      </w:r>
    </w:p>
    <w:p w:rsidR="00C450E6" w:rsidRDefault="00C450E6" w:rsidP="008F36F6">
      <w:pPr>
        <w:adjustRightInd w:val="0"/>
        <w:snapToGrid w:val="0"/>
        <w:spacing w:line="578" w:lineRule="exact"/>
        <w:jc w:val="center"/>
        <w:rPr>
          <w:rFonts w:ascii="方正小标宋简体" w:eastAsia="方正小标宋简体"/>
          <w:sz w:val="44"/>
          <w:szCs w:val="44"/>
        </w:rPr>
      </w:pPr>
      <w:r w:rsidRPr="004C6BF7">
        <w:rPr>
          <w:rFonts w:ascii="方正小标宋简体" w:eastAsia="方正小标宋简体" w:hint="eastAsia"/>
          <w:sz w:val="44"/>
          <w:szCs w:val="44"/>
        </w:rPr>
        <w:t>201</w:t>
      </w:r>
      <w:r w:rsidR="007661C6">
        <w:rPr>
          <w:rFonts w:ascii="方正小标宋简体" w:eastAsia="方正小标宋简体" w:hint="eastAsia"/>
          <w:sz w:val="44"/>
          <w:szCs w:val="44"/>
        </w:rPr>
        <w:t>6</w:t>
      </w:r>
      <w:r w:rsidRPr="004C6BF7">
        <w:rPr>
          <w:rFonts w:ascii="方正小标宋简体" w:eastAsia="方正小标宋简体" w:hint="eastAsia"/>
          <w:sz w:val="44"/>
          <w:szCs w:val="44"/>
        </w:rPr>
        <w:t>年研究生国家奖学金评审办法</w:t>
      </w:r>
    </w:p>
    <w:p w:rsidR="008F36F6" w:rsidRPr="007661C6" w:rsidRDefault="008F36F6" w:rsidP="008F36F6">
      <w:pPr>
        <w:adjustRightInd w:val="0"/>
        <w:snapToGrid w:val="0"/>
        <w:spacing w:line="578" w:lineRule="exact"/>
        <w:jc w:val="center"/>
        <w:rPr>
          <w:rFonts w:ascii="仿宋_GB2312" w:hAnsi="仿宋"/>
          <w:b/>
          <w:sz w:val="30"/>
          <w:szCs w:val="30"/>
        </w:rPr>
      </w:pPr>
    </w:p>
    <w:p w:rsidR="007661C6" w:rsidRDefault="007661C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EC525B">
        <w:t>根据财政部、教育部《研究生国家奖学金管理暂行办法》</w:t>
      </w:r>
      <w:r w:rsidRPr="00EC525B">
        <w:t>(</w:t>
      </w:r>
      <w:proofErr w:type="gramStart"/>
      <w:r w:rsidRPr="00EC525B">
        <w:t>财教</w:t>
      </w:r>
      <w:r w:rsidRPr="00EC525B">
        <w:rPr>
          <w:kern w:val="32"/>
        </w:rPr>
        <w:t>〔</w:t>
      </w:r>
      <w:r w:rsidRPr="00EC525B">
        <w:rPr>
          <w:kern w:val="32"/>
        </w:rPr>
        <w:t>2012</w:t>
      </w:r>
      <w:r w:rsidRPr="00EC525B">
        <w:rPr>
          <w:kern w:val="32"/>
        </w:rPr>
        <w:t>〕</w:t>
      </w:r>
      <w:proofErr w:type="gramEnd"/>
      <w:r w:rsidRPr="00EC525B">
        <w:t>342</w:t>
      </w:r>
      <w:r w:rsidRPr="00EC525B">
        <w:t>号</w:t>
      </w:r>
      <w:r w:rsidRPr="00EC525B">
        <w:t>)</w:t>
      </w:r>
      <w:r>
        <w:rPr>
          <w:rFonts w:hint="eastAsia"/>
        </w:rPr>
        <w:t>、教育部学生资助管理中心《关于下达</w:t>
      </w:r>
      <w:r>
        <w:rPr>
          <w:rFonts w:hint="eastAsia"/>
        </w:rPr>
        <w:t>2</w:t>
      </w:r>
      <w:r>
        <w:t>016</w:t>
      </w:r>
      <w:r>
        <w:rPr>
          <w:rFonts w:hint="eastAsia"/>
        </w:rPr>
        <w:t>年中央高校国家奖助学金名额的通知》</w:t>
      </w:r>
      <w:r w:rsidRPr="00EC525B">
        <w:t>(</w:t>
      </w:r>
      <w:r>
        <w:rPr>
          <w:rFonts w:hint="eastAsia"/>
        </w:rPr>
        <w:t>教</w:t>
      </w:r>
      <w:proofErr w:type="gramStart"/>
      <w:r>
        <w:rPr>
          <w:rFonts w:hint="eastAsia"/>
        </w:rPr>
        <w:t>助中心</w:t>
      </w:r>
      <w:proofErr w:type="gramEnd"/>
      <w:r w:rsidRPr="00EC525B">
        <w:rPr>
          <w:kern w:val="32"/>
        </w:rPr>
        <w:t>〔</w:t>
      </w:r>
      <w:r w:rsidRPr="00EC525B">
        <w:rPr>
          <w:kern w:val="32"/>
        </w:rPr>
        <w:t>201</w:t>
      </w:r>
      <w:r>
        <w:rPr>
          <w:kern w:val="32"/>
        </w:rPr>
        <w:t>6</w:t>
      </w:r>
      <w:r w:rsidRPr="00EC525B">
        <w:rPr>
          <w:kern w:val="32"/>
        </w:rPr>
        <w:t>〕</w:t>
      </w:r>
      <w:r>
        <w:t>8</w:t>
      </w:r>
      <w:r w:rsidRPr="00EC525B">
        <w:t>2</w:t>
      </w:r>
      <w:r w:rsidRPr="00EC525B">
        <w:t>号</w:t>
      </w:r>
      <w:r w:rsidRPr="00EC525B">
        <w:t>)</w:t>
      </w:r>
      <w:r>
        <w:rPr>
          <w:rFonts w:hint="eastAsia"/>
        </w:rPr>
        <w:t>，</w:t>
      </w:r>
      <w:r w:rsidRPr="00EC525B">
        <w:t>结合</w:t>
      </w:r>
      <w:r>
        <w:rPr>
          <w:rFonts w:hint="eastAsia"/>
        </w:rPr>
        <w:t>自动化学院</w:t>
      </w:r>
      <w:r w:rsidRPr="00EC525B">
        <w:t>实际，特制定我</w:t>
      </w:r>
      <w:r>
        <w:rPr>
          <w:rFonts w:hint="eastAsia"/>
        </w:rPr>
        <w:t>院</w:t>
      </w:r>
      <w:r w:rsidRPr="00EC525B">
        <w:t>201</w:t>
      </w:r>
      <w:r>
        <w:rPr>
          <w:rFonts w:hint="eastAsia"/>
        </w:rPr>
        <w:t>6</w:t>
      </w:r>
      <w:r w:rsidRPr="00EC525B">
        <w:t>年研究生国家奖学金评审办法</w:t>
      </w:r>
    </w:p>
    <w:p w:rsidR="00C450E6" w:rsidRPr="00CB1694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 w:rsidRPr="00CB1694">
        <w:rPr>
          <w:rFonts w:eastAsia="黑体" w:hint="eastAsia"/>
        </w:rPr>
        <w:t>1</w:t>
      </w:r>
      <w:r w:rsidRPr="00CB1694">
        <w:rPr>
          <w:rFonts w:eastAsia="黑体" w:hint="eastAsia"/>
        </w:rPr>
        <w:t>、评审原则：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1</w:t>
      </w:r>
      <w:r w:rsidRPr="00AF0819">
        <w:rPr>
          <w:rFonts w:hint="eastAsia"/>
        </w:rPr>
        <w:t>）公开、公平、公正、择优；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2</w:t>
      </w:r>
      <w:r w:rsidRPr="00AF0819">
        <w:rPr>
          <w:rFonts w:hint="eastAsia"/>
        </w:rPr>
        <w:t>）个人申报、专家评审、学校审批。</w:t>
      </w:r>
    </w:p>
    <w:p w:rsidR="00C450E6" w:rsidRPr="00CB1694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 w:rsidRPr="00CB1694">
        <w:rPr>
          <w:rFonts w:eastAsia="黑体" w:hint="eastAsia"/>
        </w:rPr>
        <w:t>2</w:t>
      </w:r>
      <w:r w:rsidRPr="00CB1694">
        <w:rPr>
          <w:rFonts w:eastAsia="黑体" w:hint="eastAsia"/>
        </w:rPr>
        <w:t>、参评对象及基本条件：</w:t>
      </w:r>
    </w:p>
    <w:p w:rsidR="00C450E6" w:rsidRPr="001C008D" w:rsidRDefault="001A00BB" w:rsidP="001A00BB">
      <w:pPr>
        <w:adjustRightInd w:val="0"/>
        <w:snapToGrid w:val="0"/>
        <w:spacing w:line="578" w:lineRule="exact"/>
        <w:ind w:firstLineChars="200" w:firstLine="640"/>
        <w:jc w:val="left"/>
      </w:pPr>
      <w:r w:rsidRPr="00EC525B">
        <w:t>参评对象为全日制非定向在校三年级硕士生</w:t>
      </w:r>
      <w:r w:rsidR="007661C6">
        <w:rPr>
          <w:rFonts w:hint="eastAsia"/>
        </w:rPr>
        <w:t>(</w:t>
      </w:r>
      <w:r w:rsidR="007661C6" w:rsidRPr="007661C6">
        <w:rPr>
          <w:rFonts w:hint="eastAsia"/>
          <w:color w:val="FF0000"/>
        </w:rPr>
        <w:t>含少数民族骨干生、强军计划生</w:t>
      </w:r>
      <w:r w:rsidR="007661C6">
        <w:rPr>
          <w:rFonts w:hint="eastAsia"/>
        </w:rPr>
        <w:t>)</w:t>
      </w:r>
      <w:r w:rsidRPr="00EC525B">
        <w:t>和三、四、五年级博士生</w:t>
      </w:r>
      <w:r w:rsidRPr="00EC525B">
        <w:t>(</w:t>
      </w:r>
      <w:r w:rsidRPr="001A00BB">
        <w:rPr>
          <w:color w:val="FF0000"/>
        </w:rPr>
        <w:t>五年级博士生</w:t>
      </w:r>
      <w:proofErr w:type="gramStart"/>
      <w:r w:rsidRPr="001A00BB">
        <w:rPr>
          <w:color w:val="FF0000"/>
        </w:rPr>
        <w:t>仅限直博生</w:t>
      </w:r>
      <w:proofErr w:type="gramEnd"/>
      <w:r w:rsidRPr="00EC525B">
        <w:t>)</w:t>
      </w:r>
      <w:r w:rsidRPr="00EC525B">
        <w:t>。研究生在校期间原则上最多只能获得一次</w:t>
      </w:r>
      <w:r w:rsidRPr="001A00BB">
        <w:rPr>
          <w:color w:val="FF0000"/>
        </w:rPr>
        <w:t>相应学位</w:t>
      </w:r>
      <w:r w:rsidRPr="00EC525B">
        <w:t>的研究生国家奖学金。</w:t>
      </w:r>
      <w:r w:rsidR="00C450E6" w:rsidRPr="001C008D">
        <w:rPr>
          <w:rFonts w:hint="eastAsia"/>
        </w:rPr>
        <w:t>。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1C008D">
        <w:rPr>
          <w:rFonts w:hint="eastAsia"/>
        </w:rPr>
        <w:t>参评研究生国家奖学金的基本条件</w:t>
      </w:r>
      <w:r w:rsidRPr="00AF0819">
        <w:rPr>
          <w:rFonts w:hint="eastAsia"/>
        </w:rPr>
        <w:t>是：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1</w:t>
      </w:r>
      <w:r w:rsidRPr="00AF0819">
        <w:rPr>
          <w:rFonts w:hint="eastAsia"/>
        </w:rPr>
        <w:t>）热爱社会主义祖国，拥护中国共产党的领导；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2</w:t>
      </w:r>
      <w:r w:rsidRPr="00AF0819">
        <w:rPr>
          <w:rFonts w:hint="eastAsia"/>
        </w:rPr>
        <w:t>）遵纪守法，遵守学校规章制度</w:t>
      </w:r>
      <w:r w:rsidR="00AD7EEF">
        <w:rPr>
          <w:rFonts w:hint="eastAsia"/>
        </w:rPr>
        <w:t>，</w:t>
      </w:r>
      <w:r w:rsidR="00AD7EEF" w:rsidRPr="00AD7EEF">
        <w:rPr>
          <w:rFonts w:hint="eastAsia"/>
        </w:rPr>
        <w:t>品行端正，</w:t>
      </w:r>
      <w:r w:rsidR="00AD7EEF" w:rsidRPr="000C1DEC">
        <w:rPr>
          <w:rFonts w:hint="eastAsia"/>
        </w:rPr>
        <w:t>无违法违纪行为</w:t>
      </w:r>
      <w:r w:rsidRPr="00AF0819">
        <w:rPr>
          <w:rFonts w:hint="eastAsia"/>
        </w:rPr>
        <w:t>；</w:t>
      </w:r>
    </w:p>
    <w:p w:rsidR="00C450E6" w:rsidRPr="00732E7B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3</w:t>
      </w:r>
      <w:r w:rsidRPr="00AF0819">
        <w:rPr>
          <w:rFonts w:hint="eastAsia"/>
        </w:rPr>
        <w:t>）诚实守信，品学兼优</w:t>
      </w:r>
      <w:r w:rsidR="00AD7EEF">
        <w:rPr>
          <w:rFonts w:hint="eastAsia"/>
        </w:rPr>
        <w:t>，</w:t>
      </w:r>
      <w:r w:rsidR="00AD7EEF" w:rsidRPr="00732E7B">
        <w:rPr>
          <w:rFonts w:hint="eastAsia"/>
        </w:rPr>
        <w:t>全部修完规定学分，</w:t>
      </w:r>
      <w:proofErr w:type="gramStart"/>
      <w:r w:rsidR="00AD7EEF" w:rsidRPr="00732E7B">
        <w:rPr>
          <w:rFonts w:hint="eastAsia"/>
        </w:rPr>
        <w:t>无挂科情况</w:t>
      </w:r>
      <w:proofErr w:type="gramEnd"/>
      <w:r w:rsidRPr="00732E7B">
        <w:rPr>
          <w:rFonts w:hint="eastAsia"/>
        </w:rPr>
        <w:t>；</w:t>
      </w:r>
    </w:p>
    <w:p w:rsidR="00C450E6" w:rsidRPr="00690A83" w:rsidRDefault="00C450E6" w:rsidP="00690A83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4</w:t>
      </w:r>
      <w:r w:rsidRPr="00AF0819">
        <w:rPr>
          <w:rFonts w:hint="eastAsia"/>
        </w:rPr>
        <w:t>）勤奋刻苦，勇于创新，已取得较好学术成果</w:t>
      </w:r>
      <w:r w:rsidR="00690A83" w:rsidRPr="003B6C1E">
        <w:t>（已有期刊学术论文发表或录用；已有授权国家发明专利；已获</w:t>
      </w:r>
      <w:r w:rsidR="00690A83" w:rsidRPr="003B6C1E">
        <w:lastRenderedPageBreak/>
        <w:t>得省部级以上科研奖励；全国竞赛获奖等）。</w:t>
      </w:r>
    </w:p>
    <w:p w:rsidR="00C450E6" w:rsidRPr="00CB1694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 w:rsidRPr="00CB1694">
        <w:rPr>
          <w:rFonts w:eastAsia="黑体" w:hint="eastAsia"/>
        </w:rPr>
        <w:t>3</w:t>
      </w:r>
      <w:r w:rsidRPr="00CB1694">
        <w:rPr>
          <w:rFonts w:eastAsia="黑体" w:hint="eastAsia"/>
        </w:rPr>
        <w:t>、</w:t>
      </w:r>
      <w:r w:rsidR="0062234E">
        <w:rPr>
          <w:rFonts w:eastAsia="黑体" w:hint="eastAsia"/>
        </w:rPr>
        <w:t>学校</w:t>
      </w:r>
      <w:r w:rsidRPr="00CB1694">
        <w:rPr>
          <w:rFonts w:eastAsia="黑体" w:hint="eastAsia"/>
        </w:rPr>
        <w:t>名额分配及奖励标准：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1</w:t>
      </w:r>
      <w:r w:rsidRPr="00AF0819">
        <w:rPr>
          <w:rFonts w:hint="eastAsia"/>
        </w:rPr>
        <w:t>）按工信部核定的研究生国家奖学金名额</w:t>
      </w:r>
      <w:r w:rsidR="007E7E19">
        <w:rPr>
          <w:rFonts w:hint="eastAsia"/>
        </w:rPr>
        <w:t>和学校相关规定，</w:t>
      </w:r>
      <w:r w:rsidR="003E0AAB">
        <w:rPr>
          <w:rFonts w:hint="eastAsia"/>
        </w:rPr>
        <w:t>按照参评人数比例，</w:t>
      </w:r>
      <w:r w:rsidR="007E7E19">
        <w:rPr>
          <w:rFonts w:hint="eastAsia"/>
        </w:rPr>
        <w:t>我院</w:t>
      </w:r>
      <w:r w:rsidR="00DA59EF">
        <w:rPr>
          <w:rFonts w:hint="eastAsia"/>
        </w:rPr>
        <w:t>共被分配名额</w:t>
      </w:r>
      <w:r>
        <w:rPr>
          <w:rFonts w:hint="eastAsia"/>
        </w:rPr>
        <w:t>博士生</w:t>
      </w:r>
      <w:r w:rsidR="007661C6">
        <w:rPr>
          <w:rFonts w:hint="eastAsia"/>
          <w:color w:val="FF0000"/>
        </w:rPr>
        <w:t>5</w:t>
      </w:r>
      <w:r>
        <w:rPr>
          <w:rFonts w:hint="eastAsia"/>
        </w:rPr>
        <w:t>名、硕士生</w:t>
      </w:r>
      <w:r w:rsidR="008F665A">
        <w:rPr>
          <w:rFonts w:hint="eastAsia"/>
          <w:color w:val="FF0000"/>
        </w:rPr>
        <w:t>2</w:t>
      </w:r>
      <w:r w:rsidR="00D21C04">
        <w:rPr>
          <w:rFonts w:hint="eastAsia"/>
          <w:color w:val="FF0000"/>
        </w:rPr>
        <w:t>0</w:t>
      </w:r>
      <w:r>
        <w:rPr>
          <w:rFonts w:hint="eastAsia"/>
        </w:rPr>
        <w:t>名</w:t>
      </w:r>
      <w:r w:rsidRPr="00AF0819">
        <w:rPr>
          <w:rFonts w:hint="eastAsia"/>
        </w:rPr>
        <w:t>；</w:t>
      </w:r>
    </w:p>
    <w:p w:rsidR="00C450E6" w:rsidRPr="001A00BB" w:rsidRDefault="00C450E6" w:rsidP="001A00BB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2</w:t>
      </w:r>
      <w:r w:rsidRPr="00AF0819">
        <w:rPr>
          <w:rFonts w:hint="eastAsia"/>
        </w:rPr>
        <w:t>）</w:t>
      </w:r>
      <w:r w:rsidR="001A00BB" w:rsidRPr="00EC525B">
        <w:t>研究生在读期间在</w:t>
      </w:r>
      <w:r w:rsidR="001A00BB" w:rsidRPr="00EC525B">
        <w:t>“</w:t>
      </w:r>
      <w:r w:rsidR="001A00BB" w:rsidRPr="00EC525B">
        <w:t>挑战杯</w:t>
      </w:r>
      <w:r w:rsidR="001A00BB" w:rsidRPr="00EC525B">
        <w:t>”</w:t>
      </w:r>
      <w:r w:rsidR="001A00BB" w:rsidRPr="00EC525B">
        <w:t>全国大学生课外学术科技作品竞赛、</w:t>
      </w:r>
      <w:r w:rsidR="001A00BB" w:rsidRPr="00EC525B">
        <w:t>“</w:t>
      </w:r>
      <w:r w:rsidR="001A00BB" w:rsidRPr="00EC525B">
        <w:t>中航工业杯</w:t>
      </w:r>
      <w:r w:rsidR="001A00BB" w:rsidRPr="00EC525B">
        <w:t>”</w:t>
      </w:r>
      <w:r w:rsidR="001A00BB" w:rsidRPr="00EC525B">
        <w:t>国际无人飞行器创新大奖赛、教育部学位与研究生教育发展中心主办的</w:t>
      </w:r>
      <w:r w:rsidR="001A00BB" w:rsidRPr="00EC525B">
        <w:t>“</w:t>
      </w:r>
      <w:r w:rsidR="001A00BB" w:rsidRPr="00EC525B">
        <w:t>全国研究生创新实践系列竞赛活动</w:t>
      </w:r>
      <w:r w:rsidR="001A00BB" w:rsidRPr="00EC525B">
        <w:t>”</w:t>
      </w:r>
      <w:r w:rsidR="001A00BB" w:rsidRPr="00EC525B">
        <w:t>等上述赛事中获所设最高奖，且个人在团队中排名前三者，学校实行奖励指标单列，名额下达到获奖者所在学院；</w:t>
      </w:r>
    </w:p>
    <w:p w:rsidR="00DA59EF" w:rsidRPr="00AF0819" w:rsidRDefault="00DA59EF" w:rsidP="00C450E6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）国家重点（培育）学科（导航制导与控制、电力电子与电力传动）奖励名额博士</w:t>
      </w:r>
      <w:r w:rsidR="007661C6">
        <w:rPr>
          <w:rFonts w:hint="eastAsia"/>
          <w:color w:val="FF0000"/>
        </w:rPr>
        <w:t>2</w:t>
      </w:r>
      <w:r>
        <w:rPr>
          <w:rFonts w:hint="eastAsia"/>
        </w:rPr>
        <w:t>名，硕士</w:t>
      </w:r>
      <w:r w:rsidR="007661C6">
        <w:rPr>
          <w:rFonts w:hint="eastAsia"/>
          <w:color w:val="FF0000"/>
        </w:rPr>
        <w:t>4</w:t>
      </w:r>
      <w:r>
        <w:rPr>
          <w:rFonts w:hint="eastAsia"/>
        </w:rPr>
        <w:t>名；</w:t>
      </w:r>
    </w:p>
    <w:p w:rsidR="0062234E" w:rsidRDefault="00C450E6" w:rsidP="0062234E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DA59EF">
        <w:rPr>
          <w:rFonts w:hint="eastAsia"/>
        </w:rPr>
        <w:t>4</w:t>
      </w:r>
      <w:r w:rsidRPr="00AF0819">
        <w:rPr>
          <w:rFonts w:hint="eastAsia"/>
        </w:rPr>
        <w:t>）</w:t>
      </w:r>
      <w:r>
        <w:rPr>
          <w:rFonts w:hint="eastAsia"/>
        </w:rPr>
        <w:t>研究生</w:t>
      </w:r>
      <w:r w:rsidRPr="00AF0819">
        <w:rPr>
          <w:rFonts w:hint="eastAsia"/>
        </w:rPr>
        <w:t>国家奖学金标准为博士生</w:t>
      </w:r>
      <w:r w:rsidRPr="00AF0819">
        <w:rPr>
          <w:rFonts w:hint="eastAsia"/>
        </w:rPr>
        <w:t>3</w:t>
      </w:r>
      <w:r w:rsidRPr="00AF0819">
        <w:rPr>
          <w:rFonts w:hint="eastAsia"/>
        </w:rPr>
        <w:t>万元</w:t>
      </w:r>
      <w:r w:rsidRPr="00AF0819">
        <w:rPr>
          <w:rFonts w:hint="eastAsia"/>
        </w:rPr>
        <w:t>/</w:t>
      </w:r>
      <w:r w:rsidRPr="00AF0819">
        <w:rPr>
          <w:rFonts w:hint="eastAsia"/>
        </w:rPr>
        <w:t>人</w:t>
      </w:r>
      <w:r>
        <w:rPr>
          <w:rFonts w:hint="eastAsia"/>
        </w:rPr>
        <w:t>、</w:t>
      </w:r>
      <w:r w:rsidRPr="00AF0819">
        <w:rPr>
          <w:rFonts w:hint="eastAsia"/>
        </w:rPr>
        <w:t>硕士生</w:t>
      </w:r>
      <w:r w:rsidRPr="00AF0819">
        <w:rPr>
          <w:rFonts w:hint="eastAsia"/>
        </w:rPr>
        <w:t>2</w:t>
      </w:r>
      <w:r w:rsidRPr="00AF0819">
        <w:rPr>
          <w:rFonts w:hint="eastAsia"/>
        </w:rPr>
        <w:t>万元</w:t>
      </w:r>
      <w:r w:rsidRPr="00AF0819">
        <w:rPr>
          <w:rFonts w:hint="eastAsia"/>
        </w:rPr>
        <w:t>/</w:t>
      </w:r>
      <w:r w:rsidRPr="00AF0819">
        <w:rPr>
          <w:rFonts w:hint="eastAsia"/>
        </w:rPr>
        <w:t>人。</w:t>
      </w:r>
    </w:p>
    <w:p w:rsidR="0062234E" w:rsidRDefault="0062234E" w:rsidP="0062234E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 w:rsidRPr="0062234E">
        <w:rPr>
          <w:rFonts w:eastAsia="黑体" w:hint="eastAsia"/>
        </w:rPr>
        <w:t>4</w:t>
      </w:r>
      <w:r w:rsidRPr="0062234E">
        <w:rPr>
          <w:rFonts w:eastAsia="黑体" w:hint="eastAsia"/>
        </w:rPr>
        <w:t>、学院名额分配</w:t>
      </w:r>
    </w:p>
    <w:p w:rsidR="009041C6" w:rsidRDefault="0062234E" w:rsidP="009041C6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62234E">
        <w:rPr>
          <w:rFonts w:hint="eastAsia"/>
        </w:rPr>
        <w:t>学院</w:t>
      </w:r>
      <w:r w:rsidR="009041C6">
        <w:rPr>
          <w:rFonts w:hint="eastAsia"/>
        </w:rPr>
        <w:t>按照相关二级学科划分为控制、电气、测试、生</w:t>
      </w:r>
      <w:proofErr w:type="gramStart"/>
      <w:r w:rsidR="009041C6">
        <w:rPr>
          <w:rFonts w:hint="eastAsia"/>
        </w:rPr>
        <w:t>医</w:t>
      </w:r>
      <w:proofErr w:type="gramEnd"/>
      <w:r w:rsidR="00A47D46">
        <w:rPr>
          <w:rFonts w:hint="eastAsia"/>
        </w:rPr>
        <w:t>，国家奖学金名额按相应学科参评学生人数比例划分，小数点不足</w:t>
      </w:r>
      <w:r w:rsidR="00A47D46">
        <w:rPr>
          <w:rFonts w:hint="eastAsia"/>
        </w:rPr>
        <w:t>1</w:t>
      </w:r>
      <w:r w:rsidR="00A47D46">
        <w:rPr>
          <w:rFonts w:hint="eastAsia"/>
        </w:rPr>
        <w:t>按</w:t>
      </w:r>
      <w:r w:rsidR="00A47D46">
        <w:rPr>
          <w:rFonts w:hint="eastAsia"/>
        </w:rPr>
        <w:t>1</w:t>
      </w:r>
      <w:r w:rsidR="00A47D46">
        <w:rPr>
          <w:rFonts w:hint="eastAsia"/>
        </w:rPr>
        <w:t>名额计；</w:t>
      </w:r>
    </w:p>
    <w:p w:rsidR="009041C6" w:rsidRDefault="009041C6" w:rsidP="00CE10C3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控制：控制理论与控制工程；系统工程；模式识别与智能系统；导航、制导与控制；武器系统与运用工程；检测技术与自动化装置；火炮、自动武器与弹药工程；</w:t>
      </w:r>
      <w:r w:rsidR="00E164EB">
        <w:rPr>
          <w:rFonts w:hint="eastAsia"/>
        </w:rPr>
        <w:t>兵</w:t>
      </w:r>
      <w:r>
        <w:rPr>
          <w:rFonts w:hint="eastAsia"/>
        </w:rPr>
        <w:t>器发射理论与技术；</w:t>
      </w:r>
      <w:r w:rsidR="00BC51FB">
        <w:rPr>
          <w:rFonts w:hint="eastAsia"/>
        </w:rPr>
        <w:t>控制工程；兵器工程</w:t>
      </w:r>
      <w:r w:rsidR="00781CD4">
        <w:rPr>
          <w:rFonts w:hint="eastAsia"/>
        </w:rPr>
        <w:t>；</w:t>
      </w:r>
      <w:r w:rsidR="00781CD4" w:rsidRPr="00781CD4">
        <w:rPr>
          <w:rFonts w:hint="eastAsia"/>
          <w:color w:val="FF0000"/>
        </w:rPr>
        <w:t>精密仪器及机械（该二级学科的学生可自行选择参加控制或测试学科的奖学金评审，</w:t>
      </w:r>
      <w:r w:rsidR="00781CD4" w:rsidRPr="00781CD4">
        <w:rPr>
          <w:rFonts w:hint="eastAsia"/>
          <w:color w:val="FF0000"/>
        </w:rPr>
        <w:lastRenderedPageBreak/>
        <w:t>自行提出书面申请并由导师签字</w:t>
      </w:r>
      <w:r w:rsidR="00781CD4">
        <w:rPr>
          <w:rFonts w:hint="eastAsia"/>
          <w:color w:val="FF0000"/>
        </w:rPr>
        <w:t>确认</w:t>
      </w:r>
      <w:r w:rsidR="00781CD4" w:rsidRPr="00781CD4">
        <w:rPr>
          <w:rFonts w:hint="eastAsia"/>
          <w:color w:val="FF0000"/>
        </w:rPr>
        <w:t>）</w:t>
      </w:r>
      <w:r w:rsidR="00BC51FB">
        <w:rPr>
          <w:rFonts w:hint="eastAsia"/>
        </w:rPr>
        <w:t>。</w:t>
      </w:r>
    </w:p>
    <w:p w:rsidR="009041C6" w:rsidRPr="001F1775" w:rsidRDefault="009041C6" w:rsidP="00CE10C3">
      <w:pPr>
        <w:widowControl/>
        <w:spacing w:line="578" w:lineRule="exact"/>
        <w:ind w:firstLineChars="196" w:firstLine="627"/>
        <w:jc w:val="left"/>
      </w:pPr>
      <w:r>
        <w:rPr>
          <w:rFonts w:hint="eastAsia"/>
        </w:rPr>
        <w:t>电气：电力电子与电力传动；电机与电器；电力系统及其自动化；</w:t>
      </w:r>
      <w:r w:rsidR="001F1775" w:rsidRPr="001F1775">
        <w:rPr>
          <w:rFonts w:hint="eastAsia"/>
        </w:rPr>
        <w:t>电工理论与新技术；</w:t>
      </w:r>
      <w:r w:rsidR="00A47D46">
        <w:rPr>
          <w:rFonts w:hint="eastAsia"/>
        </w:rPr>
        <w:t>电气工程</w:t>
      </w:r>
      <w:r w:rsidR="00781CD4">
        <w:rPr>
          <w:rFonts w:hint="eastAsia"/>
        </w:rPr>
        <w:t>。</w:t>
      </w:r>
    </w:p>
    <w:p w:rsidR="009041C6" w:rsidRDefault="009041C6" w:rsidP="00CE10C3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测试：测试计量技术及仪器；仪器仪表工程；</w:t>
      </w:r>
      <w:r w:rsidR="00781CD4" w:rsidRPr="00781CD4">
        <w:rPr>
          <w:rFonts w:hint="eastAsia"/>
          <w:color w:val="FF0000"/>
        </w:rPr>
        <w:t>精密仪器及机械</w:t>
      </w:r>
      <w:r w:rsidR="00781CD4">
        <w:rPr>
          <w:rFonts w:hint="eastAsia"/>
          <w:color w:val="FF0000"/>
        </w:rPr>
        <w:t>。</w:t>
      </w:r>
    </w:p>
    <w:p w:rsidR="009041C6" w:rsidRPr="00D82824" w:rsidRDefault="009041C6" w:rsidP="009041C6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生物医学：生物医学工程（学</w:t>
      </w:r>
      <w:r w:rsidR="00A47D46">
        <w:rPr>
          <w:rFonts w:hint="eastAsia"/>
        </w:rPr>
        <w:t>术型</w:t>
      </w:r>
      <w:r>
        <w:rPr>
          <w:rFonts w:hint="eastAsia"/>
        </w:rPr>
        <w:t>硕</w:t>
      </w:r>
      <w:r w:rsidR="00A47D46">
        <w:rPr>
          <w:rFonts w:hint="eastAsia"/>
        </w:rPr>
        <w:t>士</w:t>
      </w:r>
      <w:r w:rsidR="00A47D46">
        <w:rPr>
          <w:rFonts w:hint="eastAsia"/>
        </w:rPr>
        <w:t>+</w:t>
      </w:r>
      <w:r w:rsidR="00A47D46">
        <w:rPr>
          <w:rFonts w:hint="eastAsia"/>
        </w:rPr>
        <w:t>专业型硕士</w:t>
      </w:r>
      <w:r>
        <w:rPr>
          <w:rFonts w:hint="eastAsia"/>
        </w:rPr>
        <w:t>）</w:t>
      </w:r>
      <w:r w:rsidR="00781CD4">
        <w:rPr>
          <w:rFonts w:hint="eastAsia"/>
        </w:rPr>
        <w:t>。</w:t>
      </w:r>
    </w:p>
    <w:p w:rsidR="00D82824" w:rsidRPr="001A00BB" w:rsidRDefault="009041C6" w:rsidP="00C92FF5">
      <w:pPr>
        <w:adjustRightInd w:val="0"/>
        <w:snapToGrid w:val="0"/>
        <w:spacing w:line="578" w:lineRule="exact"/>
        <w:ind w:firstLineChars="200" w:firstLine="640"/>
        <w:jc w:val="left"/>
        <w:rPr>
          <w:color w:val="000000" w:themeColor="text1"/>
        </w:rPr>
      </w:pPr>
      <w:r w:rsidRPr="001A00BB">
        <w:rPr>
          <w:rFonts w:hint="eastAsia"/>
          <w:color w:val="000000" w:themeColor="text1"/>
        </w:rPr>
        <w:t>（</w:t>
      </w:r>
      <w:r w:rsidRPr="001A00BB">
        <w:rPr>
          <w:rFonts w:hint="eastAsia"/>
          <w:color w:val="000000" w:themeColor="text1"/>
        </w:rPr>
        <w:t>2</w:t>
      </w:r>
      <w:r w:rsidR="00A47D46" w:rsidRPr="001A00BB">
        <w:rPr>
          <w:rFonts w:hint="eastAsia"/>
          <w:color w:val="000000" w:themeColor="text1"/>
        </w:rPr>
        <w:t>）国家重点（培育）学科名额直接下发相应学科。</w:t>
      </w:r>
      <w:r w:rsidR="00A47D46" w:rsidRPr="001A00BB">
        <w:rPr>
          <w:color w:val="000000" w:themeColor="text1"/>
        </w:rPr>
        <w:t xml:space="preserve"> </w:t>
      </w:r>
    </w:p>
    <w:p w:rsidR="00C450E6" w:rsidRPr="00CB1694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 w:rsidRPr="00CB1694">
        <w:rPr>
          <w:rFonts w:eastAsia="黑体" w:hint="eastAsia"/>
        </w:rPr>
        <w:t>4</w:t>
      </w:r>
      <w:r w:rsidRPr="00CB1694">
        <w:rPr>
          <w:rFonts w:eastAsia="黑体" w:hint="eastAsia"/>
        </w:rPr>
        <w:t>、评审程序：</w:t>
      </w:r>
    </w:p>
    <w:p w:rsidR="00C450E6" w:rsidRPr="00AF0819" w:rsidRDefault="00C450E6" w:rsidP="001301D4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1</w:t>
      </w:r>
      <w:r w:rsidRPr="00AF0819">
        <w:rPr>
          <w:rFonts w:hint="eastAsia"/>
        </w:rPr>
        <w:t>）符合基本条件的研究生</w:t>
      </w:r>
      <w:r w:rsidR="001301D4">
        <w:rPr>
          <w:rFonts w:hint="eastAsia"/>
        </w:rPr>
        <w:t>严格按照二级学科所在专业</w:t>
      </w:r>
      <w:r w:rsidRPr="00AF0819">
        <w:rPr>
          <w:rFonts w:hint="eastAsia"/>
        </w:rPr>
        <w:t>自行申报，</w:t>
      </w:r>
      <w:r w:rsidR="001301D4">
        <w:rPr>
          <w:rFonts w:hint="eastAsia"/>
        </w:rPr>
        <w:t>申报材料要求参照各</w:t>
      </w:r>
      <w:r w:rsidR="003D4A94">
        <w:rPr>
          <w:rFonts w:hint="eastAsia"/>
        </w:rPr>
        <w:t>学科</w:t>
      </w:r>
      <w:r w:rsidR="00742169">
        <w:rPr>
          <w:rFonts w:hint="eastAsia"/>
        </w:rPr>
        <w:t>国家奖学金评审</w:t>
      </w:r>
      <w:r w:rsidR="003D4A94">
        <w:rPr>
          <w:rFonts w:hint="eastAsia"/>
        </w:rPr>
        <w:t>细则</w:t>
      </w:r>
      <w:r w:rsidR="001301D4">
        <w:rPr>
          <w:rFonts w:hint="eastAsia"/>
        </w:rPr>
        <w:t>，并附相关证明材料</w:t>
      </w:r>
      <w:r w:rsidRPr="00AF0819">
        <w:rPr>
          <w:rFonts w:hint="eastAsia"/>
        </w:rPr>
        <w:t>（荣誉证书、成绩单、论文复印件等学术成果）提交给</w:t>
      </w:r>
      <w:r w:rsidR="009755A4">
        <w:rPr>
          <w:rFonts w:hint="eastAsia"/>
        </w:rPr>
        <w:t>学院</w:t>
      </w:r>
      <w:r w:rsidRPr="00AF0819">
        <w:rPr>
          <w:rFonts w:hint="eastAsia"/>
        </w:rPr>
        <w:t>；</w:t>
      </w:r>
    </w:p>
    <w:p w:rsidR="0072632C" w:rsidRPr="0072632C" w:rsidRDefault="00C450E6" w:rsidP="0072632C">
      <w:pPr>
        <w:spacing w:line="360" w:lineRule="auto"/>
        <w:ind w:firstLineChars="200" w:firstLine="640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2</w:t>
      </w:r>
      <w:r w:rsidR="001C008D">
        <w:rPr>
          <w:rFonts w:hint="eastAsia"/>
        </w:rPr>
        <w:t>）</w:t>
      </w:r>
      <w:r w:rsidR="0072632C" w:rsidRPr="000C1DEC">
        <w:rPr>
          <w:rFonts w:hint="eastAsia"/>
        </w:rPr>
        <w:t>申请人对申请材料的真实性、有效性承担全部责任，</w:t>
      </w:r>
      <w:r w:rsidR="003616FC">
        <w:rPr>
          <w:rFonts w:hint="eastAsia"/>
        </w:rPr>
        <w:t>学院</w:t>
      </w:r>
      <w:r w:rsidR="003616FC" w:rsidRPr="003B6C1E">
        <w:t>将申请者提交的材料进行公示（公示</w:t>
      </w:r>
      <w:r w:rsidR="003616FC" w:rsidRPr="003B6C1E">
        <w:t>3</w:t>
      </w:r>
      <w:r w:rsidR="003616FC" w:rsidRPr="003B6C1E">
        <w:t>天），</w:t>
      </w:r>
      <w:r w:rsidR="0072632C" w:rsidRPr="000C1DEC">
        <w:rPr>
          <w:rFonts w:hint="eastAsia"/>
        </w:rPr>
        <w:t>一旦被举报，并经核实，取消该学生奖学金评定资格；</w:t>
      </w:r>
    </w:p>
    <w:p w:rsidR="00C450E6" w:rsidRPr="00AF0819" w:rsidRDefault="00C450E6" w:rsidP="0072632C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Pr="00AF0819">
        <w:rPr>
          <w:rFonts w:hint="eastAsia"/>
        </w:rPr>
        <w:t>3</w:t>
      </w:r>
      <w:r w:rsidR="001C008D">
        <w:rPr>
          <w:rFonts w:hint="eastAsia"/>
        </w:rPr>
        <w:t>）</w:t>
      </w:r>
      <w:r w:rsidR="003616FC" w:rsidRPr="003B6C1E">
        <w:t>公示结束后</w:t>
      </w:r>
      <w:r w:rsidR="00742169">
        <w:rPr>
          <w:rFonts w:hint="eastAsia"/>
        </w:rPr>
        <w:t>各</w:t>
      </w:r>
      <w:r w:rsidR="003D4A94">
        <w:rPr>
          <w:rFonts w:hint="eastAsia"/>
        </w:rPr>
        <w:t>学科</w:t>
      </w:r>
      <w:r w:rsidRPr="00AF0819">
        <w:rPr>
          <w:rFonts w:hint="eastAsia"/>
        </w:rPr>
        <w:t>组织专家组</w:t>
      </w:r>
      <w:r w:rsidR="003D4A94">
        <w:rPr>
          <w:rFonts w:hint="eastAsia"/>
        </w:rPr>
        <w:t>按照学科评审细则</w:t>
      </w:r>
      <w:r w:rsidRPr="00AF0819">
        <w:rPr>
          <w:rFonts w:hint="eastAsia"/>
        </w:rPr>
        <w:t>评审，等额确定获奖候选人</w:t>
      </w:r>
      <w:r w:rsidR="00742169">
        <w:rPr>
          <w:rFonts w:hint="eastAsia"/>
        </w:rPr>
        <w:t>，上报学院</w:t>
      </w:r>
      <w:r w:rsidRPr="00AF0819">
        <w:rPr>
          <w:rFonts w:hint="eastAsia"/>
        </w:rPr>
        <w:t>；</w:t>
      </w:r>
    </w:p>
    <w:p w:rsidR="00742169" w:rsidRDefault="00742169" w:rsidP="00C450E6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）学院组织对各</w:t>
      </w:r>
      <w:r w:rsidR="003D4A94">
        <w:rPr>
          <w:rFonts w:hint="eastAsia"/>
        </w:rPr>
        <w:t>学科</w:t>
      </w:r>
      <w:r>
        <w:rPr>
          <w:rFonts w:hint="eastAsia"/>
        </w:rPr>
        <w:t>上报</w:t>
      </w:r>
      <w:r w:rsidR="003D4A94">
        <w:rPr>
          <w:rFonts w:hint="eastAsia"/>
        </w:rPr>
        <w:t>获奖候选人进行评审，评审现场对各学科上报</w:t>
      </w:r>
      <w:r>
        <w:rPr>
          <w:rFonts w:hint="eastAsia"/>
        </w:rPr>
        <w:t>最后一名候选人进行公开答辩（候选人导师回避），确定最终获奖候选人；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742169">
        <w:rPr>
          <w:rFonts w:hint="eastAsia"/>
        </w:rPr>
        <w:t>5</w:t>
      </w:r>
      <w:r w:rsidR="001C008D">
        <w:rPr>
          <w:rFonts w:hint="eastAsia"/>
        </w:rPr>
        <w:t>）</w:t>
      </w:r>
      <w:r w:rsidRPr="00AF0819">
        <w:rPr>
          <w:rFonts w:hint="eastAsia"/>
        </w:rPr>
        <w:t>学院将评审结果在院内公示</w:t>
      </w:r>
      <w:r w:rsidR="000C1DEC">
        <w:rPr>
          <w:rFonts w:hint="eastAsia"/>
        </w:rPr>
        <w:t>5</w:t>
      </w:r>
      <w:r w:rsidR="001C008D">
        <w:rPr>
          <w:rFonts w:hint="eastAsia"/>
        </w:rPr>
        <w:t>个工作日。如有异议可向学院提出，学院会</w:t>
      </w:r>
      <w:r w:rsidRPr="00AF0819">
        <w:rPr>
          <w:rFonts w:hint="eastAsia"/>
        </w:rPr>
        <w:t>及时处理并答复；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742169">
        <w:rPr>
          <w:rFonts w:hint="eastAsia"/>
        </w:rPr>
        <w:t>6</w:t>
      </w:r>
      <w:r w:rsidRPr="00AF0819">
        <w:rPr>
          <w:rFonts w:hint="eastAsia"/>
        </w:rPr>
        <w:t>）公示结束后，</w:t>
      </w:r>
      <w:r w:rsidR="007E7E19">
        <w:rPr>
          <w:rFonts w:hint="eastAsia"/>
        </w:rPr>
        <w:t>学院</w:t>
      </w:r>
      <w:r w:rsidRPr="00AF0819">
        <w:rPr>
          <w:rFonts w:hint="eastAsia"/>
        </w:rPr>
        <w:t>将获奖候选人的相关材料报研</w:t>
      </w:r>
      <w:r w:rsidRPr="00AF0819">
        <w:rPr>
          <w:rFonts w:hint="eastAsia"/>
        </w:rPr>
        <w:lastRenderedPageBreak/>
        <w:t>究生院教育管理处</w:t>
      </w:r>
      <w:r>
        <w:rPr>
          <w:rFonts w:hint="eastAsia"/>
        </w:rPr>
        <w:t>；</w:t>
      </w:r>
    </w:p>
    <w:p w:rsidR="001A00BB" w:rsidRPr="00EC525B" w:rsidRDefault="00C450E6" w:rsidP="001A00BB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742169">
        <w:rPr>
          <w:rFonts w:hint="eastAsia"/>
        </w:rPr>
        <w:t>7</w:t>
      </w:r>
      <w:r w:rsidRPr="00AF0819">
        <w:rPr>
          <w:rFonts w:hint="eastAsia"/>
        </w:rPr>
        <w:t>）研究生院</w:t>
      </w:r>
      <w:r>
        <w:rPr>
          <w:rFonts w:hint="eastAsia"/>
        </w:rPr>
        <w:t>负责</w:t>
      </w:r>
      <w:r w:rsidRPr="00AF0819">
        <w:rPr>
          <w:rFonts w:hint="eastAsia"/>
        </w:rPr>
        <w:t>对各获奖候选人</w:t>
      </w:r>
      <w:r>
        <w:rPr>
          <w:rFonts w:hint="eastAsia"/>
        </w:rPr>
        <w:t>的</w:t>
      </w:r>
      <w:r w:rsidRPr="00AF0819">
        <w:rPr>
          <w:rFonts w:hint="eastAsia"/>
        </w:rPr>
        <w:t>材料逐一审核，将最终审定结果在校内公示</w:t>
      </w:r>
      <w:r w:rsidRPr="00AF0819">
        <w:rPr>
          <w:rFonts w:hint="eastAsia"/>
        </w:rPr>
        <w:t>5</w:t>
      </w:r>
      <w:r w:rsidRPr="00AF0819">
        <w:rPr>
          <w:rFonts w:hint="eastAsia"/>
        </w:rPr>
        <w:t>个工作日。</w:t>
      </w:r>
      <w:r w:rsidR="001A00BB" w:rsidRPr="00EC525B">
        <w:t>如对评审结果有异议，由校研究生国家奖学金评审领导小组答复、裁决。公示无异议后，由研究生院教育管理处将评选结果上报工信部和教育部。</w:t>
      </w:r>
    </w:p>
    <w:p w:rsidR="00C450E6" w:rsidRPr="00CB1694" w:rsidRDefault="004F7FEC" w:rsidP="00C450E6">
      <w:pPr>
        <w:adjustRightInd w:val="0"/>
        <w:snapToGrid w:val="0"/>
        <w:spacing w:line="578" w:lineRule="exact"/>
        <w:ind w:firstLineChars="200" w:firstLine="640"/>
        <w:jc w:val="left"/>
        <w:rPr>
          <w:rFonts w:eastAsia="黑体"/>
        </w:rPr>
      </w:pPr>
      <w:r>
        <w:rPr>
          <w:rFonts w:eastAsia="黑体" w:hint="eastAsia"/>
        </w:rPr>
        <w:t>5</w:t>
      </w:r>
      <w:r w:rsidR="00C450E6" w:rsidRPr="00CB1694">
        <w:rPr>
          <w:rFonts w:eastAsia="黑体" w:hint="eastAsia"/>
        </w:rPr>
        <w:t>、评审时间安排：</w:t>
      </w:r>
    </w:p>
    <w:p w:rsidR="00005166" w:rsidRPr="00005166" w:rsidRDefault="00005166" w:rsidP="00005166">
      <w:pPr>
        <w:spacing w:line="578" w:lineRule="exact"/>
        <w:ind w:firstLineChars="200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201</w:t>
      </w:r>
      <w:r w:rsidR="00FC14D4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 w:rsidR="001A00BB">
        <w:rPr>
          <w:rFonts w:hint="eastAsia"/>
        </w:rPr>
        <w:t>30</w:t>
      </w:r>
      <w:r>
        <w:rPr>
          <w:rFonts w:hint="eastAsia"/>
        </w:rPr>
        <w:t>日前，</w:t>
      </w:r>
      <w:r w:rsidRPr="003B6C1E">
        <w:t>学院公布评审委员会名单和评审细则，组织研究生申报；</w:t>
      </w:r>
    </w:p>
    <w:p w:rsidR="00B86CF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005166">
        <w:rPr>
          <w:rFonts w:hint="eastAsia"/>
        </w:rPr>
        <w:t>2</w:t>
      </w:r>
      <w:r w:rsidRPr="00AF0819">
        <w:rPr>
          <w:rFonts w:hint="eastAsia"/>
        </w:rPr>
        <w:t>）</w:t>
      </w:r>
      <w:r w:rsidR="00005166">
        <w:rPr>
          <w:rFonts w:hint="eastAsia"/>
        </w:rPr>
        <w:t>201</w:t>
      </w:r>
      <w:r w:rsidR="00FC14D4">
        <w:rPr>
          <w:rFonts w:hint="eastAsia"/>
        </w:rPr>
        <w:t>6</w:t>
      </w:r>
      <w:r w:rsidR="00B86CF9" w:rsidRPr="000C1DEC">
        <w:rPr>
          <w:rFonts w:hint="eastAsia"/>
        </w:rPr>
        <w:t>年</w:t>
      </w:r>
      <w:r w:rsidR="001A00BB">
        <w:rPr>
          <w:rFonts w:hint="eastAsia"/>
        </w:rPr>
        <w:t>10</w:t>
      </w:r>
      <w:r w:rsidR="00B86CF9" w:rsidRPr="000C1DEC">
        <w:rPr>
          <w:rFonts w:hint="eastAsia"/>
        </w:rPr>
        <w:t>月</w:t>
      </w:r>
      <w:r w:rsidR="001A00BB">
        <w:rPr>
          <w:rFonts w:hint="eastAsia"/>
        </w:rPr>
        <w:t>8</w:t>
      </w:r>
      <w:r w:rsidR="00DB17D1" w:rsidRPr="000C1DEC">
        <w:rPr>
          <w:rFonts w:hint="eastAsia"/>
        </w:rPr>
        <w:t>日</w:t>
      </w:r>
      <w:r w:rsidR="00440E74">
        <w:rPr>
          <w:rFonts w:hint="eastAsia"/>
        </w:rPr>
        <w:t>中午</w:t>
      </w:r>
      <w:r w:rsidR="00440E74">
        <w:rPr>
          <w:rFonts w:hint="eastAsia"/>
        </w:rPr>
        <w:t>12</w:t>
      </w:r>
      <w:r w:rsidR="00440E74">
        <w:rPr>
          <w:rFonts w:hint="eastAsia"/>
        </w:rPr>
        <w:t>点</w:t>
      </w:r>
      <w:r w:rsidR="00DB17D1" w:rsidRPr="000C1DEC">
        <w:rPr>
          <w:rFonts w:hint="eastAsia"/>
        </w:rPr>
        <w:t>前</w:t>
      </w:r>
      <w:r w:rsidR="00DB17D1">
        <w:rPr>
          <w:rFonts w:hint="eastAsia"/>
        </w:rPr>
        <w:t>，</w:t>
      </w:r>
      <w:r w:rsidR="00B86CF9">
        <w:rPr>
          <w:rFonts w:hint="eastAsia"/>
        </w:rPr>
        <w:t>申请学生提交相关材料给辅导员</w:t>
      </w:r>
      <w:r w:rsidR="004D589A">
        <w:rPr>
          <w:rFonts w:hint="eastAsia"/>
        </w:rPr>
        <w:t>（</w:t>
      </w:r>
      <w:r w:rsidR="00FC3CF5">
        <w:rPr>
          <w:rFonts w:hint="eastAsia"/>
        </w:rPr>
        <w:t>将军路校区自动化学院</w:t>
      </w:r>
      <w:r w:rsidR="00FC3CF5">
        <w:rPr>
          <w:rFonts w:hint="eastAsia"/>
        </w:rPr>
        <w:t>1</w:t>
      </w:r>
      <w:r w:rsidR="00FC3CF5">
        <w:rPr>
          <w:rFonts w:hint="eastAsia"/>
        </w:rPr>
        <w:t>号楼</w:t>
      </w:r>
      <w:r w:rsidR="00FC3CF5">
        <w:rPr>
          <w:rFonts w:hint="eastAsia"/>
        </w:rPr>
        <w:t>318</w:t>
      </w:r>
      <w:r w:rsidR="00FC3CF5">
        <w:rPr>
          <w:rFonts w:hint="eastAsia"/>
        </w:rPr>
        <w:t>办公室</w:t>
      </w:r>
      <w:r w:rsidR="004D589A">
        <w:rPr>
          <w:rFonts w:hint="eastAsia"/>
        </w:rPr>
        <w:t>）</w:t>
      </w:r>
      <w:r w:rsidR="00B86CF9">
        <w:rPr>
          <w:rFonts w:hint="eastAsia"/>
        </w:rPr>
        <w:t>。</w:t>
      </w:r>
    </w:p>
    <w:p w:rsidR="0038095E" w:rsidRDefault="00B86CF9" w:rsidP="00B86CF9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38095E">
        <w:rPr>
          <w:rFonts w:hint="eastAsia"/>
        </w:rPr>
        <w:t>3</w:t>
      </w:r>
      <w:r w:rsidR="0038095E">
        <w:rPr>
          <w:rFonts w:hint="eastAsia"/>
        </w:rPr>
        <w:t>）</w:t>
      </w:r>
      <w:r w:rsidR="0038095E">
        <w:rPr>
          <w:rFonts w:hint="eastAsia"/>
        </w:rPr>
        <w:t>201</w:t>
      </w:r>
      <w:r w:rsidR="00FC14D4">
        <w:rPr>
          <w:rFonts w:hint="eastAsia"/>
        </w:rPr>
        <w:t>6</w:t>
      </w:r>
      <w:r w:rsidR="0038095E">
        <w:rPr>
          <w:rFonts w:hint="eastAsia"/>
        </w:rPr>
        <w:t>年</w:t>
      </w:r>
      <w:r w:rsidR="001A00BB">
        <w:rPr>
          <w:rFonts w:hint="eastAsia"/>
        </w:rPr>
        <w:t>10</w:t>
      </w:r>
      <w:r w:rsidR="0038095E">
        <w:rPr>
          <w:rFonts w:hint="eastAsia"/>
        </w:rPr>
        <w:t>月</w:t>
      </w:r>
      <w:r w:rsidR="001A00BB">
        <w:rPr>
          <w:rFonts w:hint="eastAsia"/>
        </w:rPr>
        <w:t>10</w:t>
      </w:r>
      <w:r w:rsidR="0038095E">
        <w:rPr>
          <w:rFonts w:hint="eastAsia"/>
        </w:rPr>
        <w:t>日前，申请学生材料公示；</w:t>
      </w:r>
    </w:p>
    <w:p w:rsidR="00C450E6" w:rsidRDefault="0038095E" w:rsidP="00B86CF9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>
        <w:rPr>
          <w:rFonts w:hint="eastAsia"/>
        </w:rPr>
        <w:t>4</w:t>
      </w:r>
      <w:r w:rsidR="00B86CF9" w:rsidRPr="00AF0819">
        <w:rPr>
          <w:rFonts w:hint="eastAsia"/>
        </w:rPr>
        <w:t>）</w:t>
      </w:r>
      <w:r w:rsidR="00FC3CF5">
        <w:rPr>
          <w:rFonts w:hint="eastAsia"/>
        </w:rPr>
        <w:t>201</w:t>
      </w:r>
      <w:r w:rsidR="00FC14D4">
        <w:rPr>
          <w:rFonts w:hint="eastAsia"/>
        </w:rPr>
        <w:t>6</w:t>
      </w:r>
      <w:r w:rsidR="00742169" w:rsidRPr="000C1DEC">
        <w:rPr>
          <w:rFonts w:hint="eastAsia"/>
        </w:rPr>
        <w:t>年</w:t>
      </w:r>
      <w:r w:rsidR="001A00BB">
        <w:rPr>
          <w:rFonts w:hint="eastAsia"/>
        </w:rPr>
        <w:t>10</w:t>
      </w:r>
      <w:r w:rsidR="00742169" w:rsidRPr="000C1DEC">
        <w:rPr>
          <w:rFonts w:hint="eastAsia"/>
        </w:rPr>
        <w:t>月</w:t>
      </w:r>
      <w:r w:rsidR="007661C6">
        <w:rPr>
          <w:rFonts w:hint="eastAsia"/>
        </w:rPr>
        <w:t>14</w:t>
      </w:r>
      <w:r w:rsidR="00742169" w:rsidRPr="000C1DEC">
        <w:rPr>
          <w:rFonts w:hint="eastAsia"/>
        </w:rPr>
        <w:t>日</w:t>
      </w:r>
      <w:r w:rsidR="00C450E6" w:rsidRPr="00AF0819">
        <w:rPr>
          <w:rFonts w:hint="eastAsia"/>
        </w:rPr>
        <w:t>前</w:t>
      </w:r>
      <w:r w:rsidR="00623E60">
        <w:rPr>
          <w:rFonts w:hint="eastAsia"/>
        </w:rPr>
        <w:t>，</w:t>
      </w:r>
      <w:r w:rsidR="00742169">
        <w:rPr>
          <w:rFonts w:hint="eastAsia"/>
        </w:rPr>
        <w:t>学院公示各系获奖候选人名单，公示答辩人名单</w:t>
      </w:r>
      <w:r w:rsidR="00C92FF5">
        <w:rPr>
          <w:rFonts w:hint="eastAsia"/>
        </w:rPr>
        <w:t>；</w:t>
      </w:r>
    </w:p>
    <w:p w:rsidR="00742169" w:rsidRPr="00AF0819" w:rsidRDefault="00742169" w:rsidP="00B86CF9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 w:rsidR="0038095E">
        <w:rPr>
          <w:rFonts w:hint="eastAsia"/>
        </w:rPr>
        <w:t>5</w:t>
      </w:r>
      <w:r>
        <w:rPr>
          <w:rFonts w:hint="eastAsia"/>
        </w:rPr>
        <w:t>）</w:t>
      </w:r>
      <w:r w:rsidR="00005166">
        <w:rPr>
          <w:rFonts w:hint="eastAsia"/>
        </w:rPr>
        <w:t>201</w:t>
      </w:r>
      <w:r w:rsidR="00FC14D4">
        <w:rPr>
          <w:rFonts w:hint="eastAsia"/>
        </w:rPr>
        <w:t>6</w:t>
      </w:r>
      <w:r w:rsidRPr="000C1DEC">
        <w:rPr>
          <w:rFonts w:hint="eastAsia"/>
        </w:rPr>
        <w:t>年</w:t>
      </w:r>
      <w:r w:rsidR="001A00BB">
        <w:rPr>
          <w:rFonts w:hint="eastAsia"/>
        </w:rPr>
        <w:t>10</w:t>
      </w:r>
      <w:r w:rsidRPr="000C1DEC">
        <w:rPr>
          <w:rFonts w:hint="eastAsia"/>
        </w:rPr>
        <w:t>月</w:t>
      </w:r>
      <w:r w:rsidR="007661C6">
        <w:rPr>
          <w:rFonts w:hint="eastAsia"/>
        </w:rPr>
        <w:t>15</w:t>
      </w:r>
      <w:r w:rsidRPr="000C1DEC">
        <w:rPr>
          <w:rFonts w:hint="eastAsia"/>
        </w:rPr>
        <w:t>日</w:t>
      </w:r>
      <w:r w:rsidRPr="00AF0819">
        <w:rPr>
          <w:rFonts w:hint="eastAsia"/>
        </w:rPr>
        <w:t>前</w:t>
      </w:r>
      <w:r>
        <w:rPr>
          <w:rFonts w:hint="eastAsia"/>
        </w:rPr>
        <w:t>，学院公示获奖候选人名单</w:t>
      </w:r>
      <w:r w:rsidRPr="00AF0819">
        <w:rPr>
          <w:rFonts w:hint="eastAsia"/>
        </w:rPr>
        <w:t>；</w:t>
      </w:r>
    </w:p>
    <w:p w:rsidR="00C450E6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38095E">
        <w:rPr>
          <w:rFonts w:hint="eastAsia"/>
        </w:rPr>
        <w:t>6</w:t>
      </w:r>
      <w:r w:rsidRPr="00AF0819">
        <w:rPr>
          <w:rFonts w:hint="eastAsia"/>
        </w:rPr>
        <w:t>）</w:t>
      </w:r>
      <w:r w:rsidR="00005166">
        <w:rPr>
          <w:rFonts w:hint="eastAsia"/>
        </w:rPr>
        <w:t>201</w:t>
      </w:r>
      <w:r w:rsidR="00FC14D4">
        <w:rPr>
          <w:rFonts w:hint="eastAsia"/>
        </w:rPr>
        <w:t>6</w:t>
      </w:r>
      <w:r w:rsidR="00742169" w:rsidRPr="000C1DEC">
        <w:rPr>
          <w:rFonts w:hint="eastAsia"/>
        </w:rPr>
        <w:t>年</w:t>
      </w:r>
      <w:r w:rsidR="00005166">
        <w:rPr>
          <w:rFonts w:hint="eastAsia"/>
        </w:rPr>
        <w:t>10</w:t>
      </w:r>
      <w:r w:rsidR="00742169" w:rsidRPr="000C1DEC">
        <w:rPr>
          <w:rFonts w:hint="eastAsia"/>
        </w:rPr>
        <w:t>月</w:t>
      </w:r>
      <w:r w:rsidR="007661C6">
        <w:rPr>
          <w:rFonts w:hint="eastAsia"/>
        </w:rPr>
        <w:t>20</w:t>
      </w:r>
      <w:r w:rsidR="00742169" w:rsidRPr="000C1DEC">
        <w:rPr>
          <w:rFonts w:hint="eastAsia"/>
        </w:rPr>
        <w:t>日</w:t>
      </w:r>
      <w:r w:rsidRPr="00AF0819">
        <w:rPr>
          <w:rFonts w:hint="eastAsia"/>
        </w:rPr>
        <w:t>前</w:t>
      </w:r>
      <w:r w:rsidR="00DB17D1">
        <w:rPr>
          <w:rFonts w:hint="eastAsia"/>
        </w:rPr>
        <w:t>，</w:t>
      </w:r>
      <w:r w:rsidRPr="00AF0819">
        <w:rPr>
          <w:rFonts w:hint="eastAsia"/>
        </w:rPr>
        <w:t>学院</w:t>
      </w:r>
      <w:r>
        <w:rPr>
          <w:rFonts w:hint="eastAsia"/>
        </w:rPr>
        <w:t>将获奖候选人材料</w:t>
      </w:r>
      <w:r w:rsidRPr="00AF0819">
        <w:rPr>
          <w:rFonts w:hint="eastAsia"/>
        </w:rPr>
        <w:t>报研究生院</w:t>
      </w:r>
      <w:r>
        <w:rPr>
          <w:rFonts w:hint="eastAsia"/>
        </w:rPr>
        <w:t>教育管理处；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>
        <w:rPr>
          <w:rFonts w:hint="eastAsia"/>
        </w:rPr>
        <w:t>（</w:t>
      </w:r>
      <w:r w:rsidR="0038095E">
        <w:rPr>
          <w:rFonts w:hint="eastAsia"/>
        </w:rPr>
        <w:t>7</w:t>
      </w:r>
      <w:r>
        <w:rPr>
          <w:rFonts w:hint="eastAsia"/>
        </w:rPr>
        <w:t>）</w:t>
      </w:r>
      <w:r w:rsidR="00005166">
        <w:rPr>
          <w:rFonts w:hint="eastAsia"/>
        </w:rPr>
        <w:t>201</w:t>
      </w:r>
      <w:r w:rsidR="00FC14D4">
        <w:rPr>
          <w:rFonts w:hint="eastAsia"/>
        </w:rPr>
        <w:t>6</w:t>
      </w:r>
      <w:r w:rsidR="00742169" w:rsidRPr="000C1DEC">
        <w:rPr>
          <w:rFonts w:hint="eastAsia"/>
        </w:rPr>
        <w:t>年</w:t>
      </w:r>
      <w:r w:rsidR="00005166">
        <w:rPr>
          <w:rFonts w:hint="eastAsia"/>
        </w:rPr>
        <w:t>10</w:t>
      </w:r>
      <w:r w:rsidR="00742169" w:rsidRPr="000C1DEC">
        <w:rPr>
          <w:rFonts w:hint="eastAsia"/>
        </w:rPr>
        <w:t>月</w:t>
      </w:r>
      <w:r w:rsidR="001A00BB">
        <w:rPr>
          <w:rFonts w:hint="eastAsia"/>
        </w:rPr>
        <w:t>25</w:t>
      </w:r>
      <w:r w:rsidR="00742169" w:rsidRPr="000C1DEC">
        <w:rPr>
          <w:rFonts w:hint="eastAsia"/>
        </w:rPr>
        <w:t>日</w:t>
      </w:r>
      <w:r w:rsidRPr="00AF0819">
        <w:rPr>
          <w:rFonts w:hint="eastAsia"/>
        </w:rPr>
        <w:t>前</w:t>
      </w:r>
      <w:r>
        <w:rPr>
          <w:rFonts w:hint="eastAsia"/>
        </w:rPr>
        <w:t>，</w:t>
      </w:r>
      <w:r w:rsidRPr="00AF0819">
        <w:rPr>
          <w:rFonts w:hint="eastAsia"/>
        </w:rPr>
        <w:t>研究生院公示</w:t>
      </w:r>
      <w:r>
        <w:rPr>
          <w:rFonts w:hint="eastAsia"/>
        </w:rPr>
        <w:t>审核的获奖候选人</w:t>
      </w:r>
      <w:r w:rsidRPr="00AF0819">
        <w:rPr>
          <w:rFonts w:hint="eastAsia"/>
        </w:rPr>
        <w:t>名单；</w:t>
      </w:r>
    </w:p>
    <w:p w:rsidR="00C450E6" w:rsidRPr="00AF0819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（</w:t>
      </w:r>
      <w:r w:rsidR="0038095E">
        <w:rPr>
          <w:rFonts w:hint="eastAsia"/>
        </w:rPr>
        <w:t>8</w:t>
      </w:r>
      <w:r w:rsidRPr="00AF0819">
        <w:rPr>
          <w:rFonts w:hint="eastAsia"/>
        </w:rPr>
        <w:t>）</w:t>
      </w:r>
      <w:r w:rsidR="00005166">
        <w:rPr>
          <w:rFonts w:hint="eastAsia"/>
        </w:rPr>
        <w:t>201</w:t>
      </w:r>
      <w:r w:rsidR="00FC14D4">
        <w:rPr>
          <w:rFonts w:hint="eastAsia"/>
        </w:rPr>
        <w:t>6</w:t>
      </w:r>
      <w:bookmarkStart w:id="0" w:name="_GoBack"/>
      <w:bookmarkEnd w:id="0"/>
      <w:r w:rsidR="00742169" w:rsidRPr="000C1DEC">
        <w:rPr>
          <w:rFonts w:hint="eastAsia"/>
        </w:rPr>
        <w:t>年</w:t>
      </w:r>
      <w:r w:rsidR="00005166">
        <w:rPr>
          <w:rFonts w:hint="eastAsia"/>
        </w:rPr>
        <w:t>10</w:t>
      </w:r>
      <w:r w:rsidR="00742169" w:rsidRPr="000C1DEC">
        <w:rPr>
          <w:rFonts w:hint="eastAsia"/>
        </w:rPr>
        <w:t>月</w:t>
      </w:r>
      <w:r w:rsidR="001A00BB">
        <w:rPr>
          <w:rFonts w:hint="eastAsia"/>
        </w:rPr>
        <w:t>30</w:t>
      </w:r>
      <w:r w:rsidR="00742169" w:rsidRPr="000C1DEC">
        <w:rPr>
          <w:rFonts w:hint="eastAsia"/>
        </w:rPr>
        <w:t>日</w:t>
      </w:r>
      <w:r w:rsidRPr="00AF0819">
        <w:rPr>
          <w:rFonts w:hint="eastAsia"/>
        </w:rPr>
        <w:t>前</w:t>
      </w:r>
      <w:r>
        <w:rPr>
          <w:rFonts w:hint="eastAsia"/>
        </w:rPr>
        <w:t>，</w:t>
      </w:r>
      <w:r w:rsidRPr="00AF0819">
        <w:rPr>
          <w:rFonts w:hint="eastAsia"/>
        </w:rPr>
        <w:t>学校公布</w:t>
      </w:r>
      <w:r>
        <w:rPr>
          <w:rFonts w:hint="eastAsia"/>
        </w:rPr>
        <w:t>获奖</w:t>
      </w:r>
      <w:r w:rsidRPr="00AF0819">
        <w:rPr>
          <w:rFonts w:hint="eastAsia"/>
        </w:rPr>
        <w:t>名单。</w:t>
      </w:r>
    </w:p>
    <w:p w:rsidR="00C450E6" w:rsidRPr="00E74EEE" w:rsidRDefault="00C450E6" w:rsidP="00C450E6">
      <w:pPr>
        <w:adjustRightInd w:val="0"/>
        <w:snapToGrid w:val="0"/>
        <w:spacing w:line="578" w:lineRule="exact"/>
        <w:ind w:firstLineChars="200" w:firstLine="640"/>
        <w:jc w:val="left"/>
      </w:pPr>
    </w:p>
    <w:p w:rsidR="00BE2D5B" w:rsidRPr="00AF0819" w:rsidRDefault="00C450E6" w:rsidP="00AC0B61">
      <w:pPr>
        <w:adjustRightInd w:val="0"/>
        <w:snapToGrid w:val="0"/>
        <w:spacing w:line="578" w:lineRule="exact"/>
        <w:ind w:firstLineChars="200" w:firstLine="640"/>
        <w:jc w:val="left"/>
      </w:pPr>
      <w:r w:rsidRPr="00AF0819">
        <w:rPr>
          <w:rFonts w:hint="eastAsia"/>
        </w:rPr>
        <w:t>本办法由</w:t>
      </w:r>
      <w:r w:rsidR="00E74EEE">
        <w:rPr>
          <w:rFonts w:hint="eastAsia"/>
        </w:rPr>
        <w:t>自动化学院</w:t>
      </w:r>
      <w:r w:rsidRPr="00AF0819">
        <w:rPr>
          <w:rFonts w:hint="eastAsia"/>
        </w:rPr>
        <w:t>负责解释。</w:t>
      </w:r>
    </w:p>
    <w:p w:rsidR="00D05695" w:rsidRDefault="00C450E6" w:rsidP="006833F9">
      <w:pPr>
        <w:adjustRightInd w:val="0"/>
        <w:snapToGrid w:val="0"/>
        <w:spacing w:line="480" w:lineRule="exact"/>
        <w:ind w:leftChars="200" w:left="1600" w:hangingChars="300" w:hanging="960"/>
        <w:jc w:val="left"/>
      </w:pPr>
      <w:r w:rsidRPr="00AF0819">
        <w:rPr>
          <w:rFonts w:hint="eastAsia"/>
        </w:rPr>
        <w:t>附件：</w:t>
      </w:r>
      <w:r w:rsidR="001A0B63">
        <w:rPr>
          <w:rFonts w:hint="eastAsia"/>
        </w:rPr>
        <w:t>1</w:t>
      </w:r>
      <w:r w:rsidRPr="00AF0819">
        <w:rPr>
          <w:rFonts w:hint="eastAsia"/>
        </w:rPr>
        <w:t>、</w:t>
      </w:r>
      <w:r w:rsidR="00D05695">
        <w:rPr>
          <w:rFonts w:hint="eastAsia"/>
        </w:rPr>
        <w:t>《</w:t>
      </w:r>
      <w:r w:rsidR="00610F2C">
        <w:rPr>
          <w:rFonts w:hint="eastAsia"/>
        </w:rPr>
        <w:t>自动化学院</w:t>
      </w:r>
      <w:r w:rsidR="001C10BD" w:rsidRPr="00AF0819">
        <w:rPr>
          <w:rFonts w:hint="eastAsia"/>
        </w:rPr>
        <w:t>201</w:t>
      </w:r>
      <w:r w:rsidR="007661C6">
        <w:rPr>
          <w:rFonts w:hint="eastAsia"/>
        </w:rPr>
        <w:t>6</w:t>
      </w:r>
      <w:r w:rsidR="001C10BD" w:rsidRPr="00AF0819">
        <w:rPr>
          <w:rFonts w:hint="eastAsia"/>
        </w:rPr>
        <w:t>年研究生国家奖学金</w:t>
      </w:r>
      <w:r w:rsidR="00D05695">
        <w:rPr>
          <w:rFonts w:hint="eastAsia"/>
        </w:rPr>
        <w:t>评审领导小组名单》</w:t>
      </w:r>
    </w:p>
    <w:p w:rsidR="000452C9" w:rsidRDefault="000452C9" w:rsidP="006833F9">
      <w:pPr>
        <w:widowControl/>
        <w:spacing w:line="480" w:lineRule="exact"/>
        <w:ind w:leftChars="487" w:left="1558" w:firstLineChars="44" w:firstLine="141"/>
        <w:jc w:val="left"/>
      </w:pPr>
      <w:r>
        <w:rPr>
          <w:rFonts w:hint="eastAsia"/>
        </w:rPr>
        <w:lastRenderedPageBreak/>
        <w:t>2</w:t>
      </w:r>
      <w:r>
        <w:rPr>
          <w:rFonts w:hint="eastAsia"/>
        </w:rPr>
        <w:t>、《自动化学院</w:t>
      </w:r>
      <w:r>
        <w:rPr>
          <w:rFonts w:hint="eastAsia"/>
        </w:rPr>
        <w:t>201</w:t>
      </w:r>
      <w:r w:rsidR="007661C6">
        <w:rPr>
          <w:rFonts w:hint="eastAsia"/>
        </w:rPr>
        <w:t>6</w:t>
      </w:r>
      <w:r>
        <w:rPr>
          <w:rFonts w:hint="eastAsia"/>
        </w:rPr>
        <w:t>年</w:t>
      </w:r>
      <w:r w:rsidRPr="000452C9">
        <w:rPr>
          <w:rFonts w:hint="eastAsia"/>
        </w:rPr>
        <w:t>研究生</w:t>
      </w:r>
      <w:r>
        <w:rPr>
          <w:rFonts w:hint="eastAsia"/>
        </w:rPr>
        <w:t>国家</w:t>
      </w:r>
      <w:r w:rsidRPr="000452C9">
        <w:rPr>
          <w:rFonts w:hint="eastAsia"/>
        </w:rPr>
        <w:t>奖学金推荐评定指标分配</w:t>
      </w:r>
      <w:r>
        <w:rPr>
          <w:rFonts w:hint="eastAsia"/>
        </w:rPr>
        <w:t>》</w:t>
      </w:r>
    </w:p>
    <w:p w:rsidR="00AC0B61" w:rsidRDefault="00AC0B61" w:rsidP="006833F9">
      <w:pPr>
        <w:widowControl/>
        <w:spacing w:line="480" w:lineRule="exact"/>
        <w:ind w:leftChars="487" w:left="1558" w:firstLineChars="44" w:firstLine="141"/>
        <w:jc w:val="left"/>
      </w:pPr>
      <w:r>
        <w:rPr>
          <w:rFonts w:hint="eastAsia"/>
        </w:rPr>
        <w:t>3</w:t>
      </w:r>
      <w:r>
        <w:rPr>
          <w:rFonts w:hint="eastAsia"/>
        </w:rPr>
        <w:t>、自动化学院各系评审办法</w:t>
      </w:r>
    </w:p>
    <w:p w:rsidR="00AC0B61" w:rsidRPr="00AC0B61" w:rsidRDefault="00AC0B61" w:rsidP="00AC0B61">
      <w:pPr>
        <w:widowControl/>
        <w:spacing w:line="480" w:lineRule="exact"/>
        <w:ind w:leftChars="487" w:left="1558" w:firstLineChars="44" w:firstLine="141"/>
        <w:jc w:val="left"/>
      </w:pPr>
      <w:r>
        <w:rPr>
          <w:rFonts w:hint="eastAsia"/>
        </w:rPr>
        <w:t>4</w:t>
      </w:r>
      <w:r>
        <w:rPr>
          <w:rFonts w:hint="eastAsia"/>
        </w:rPr>
        <w:t>、各系国家奖学金申报材料</w:t>
      </w:r>
    </w:p>
    <w:p w:rsidR="00F64DF7" w:rsidRDefault="00324A16" w:rsidP="006833F9">
      <w:pPr>
        <w:adjustRightInd w:val="0"/>
        <w:snapToGrid w:val="0"/>
        <w:spacing w:line="578" w:lineRule="exact"/>
        <w:ind w:right="640" w:firstLineChars="200" w:firstLine="640"/>
        <w:jc w:val="right"/>
      </w:pPr>
      <w:r>
        <w:rPr>
          <w:rFonts w:hint="eastAsia"/>
        </w:rPr>
        <w:t>二○一</w:t>
      </w:r>
      <w:r w:rsidR="007661C6">
        <w:rPr>
          <w:rFonts w:hint="eastAsia"/>
        </w:rPr>
        <w:t>六</w:t>
      </w:r>
      <w:r w:rsidR="000C1DEC">
        <w:rPr>
          <w:rFonts w:hint="eastAsia"/>
        </w:rPr>
        <w:t>年</w:t>
      </w:r>
      <w:r w:rsidR="00F64DF7">
        <w:rPr>
          <w:rFonts w:hint="eastAsia"/>
        </w:rPr>
        <w:t>九</w:t>
      </w:r>
      <w:r w:rsidR="000C1DEC">
        <w:rPr>
          <w:rFonts w:hint="eastAsia"/>
        </w:rPr>
        <w:t>月</w:t>
      </w:r>
      <w:r w:rsidR="001A00BB">
        <w:rPr>
          <w:rFonts w:hint="eastAsia"/>
        </w:rPr>
        <w:t>二十</w:t>
      </w:r>
      <w:r w:rsidR="00267FF6">
        <w:rPr>
          <w:rFonts w:hint="eastAsia"/>
        </w:rPr>
        <w:t>九</w:t>
      </w:r>
      <w:r w:rsidR="00C450E6" w:rsidRPr="00AF0819">
        <w:rPr>
          <w:rFonts w:hint="eastAsia"/>
        </w:rPr>
        <w:t>日</w:t>
      </w:r>
    </w:p>
    <w:p w:rsidR="00026CE5" w:rsidRDefault="00026CE5" w:rsidP="006833F9">
      <w:pPr>
        <w:adjustRightInd w:val="0"/>
        <w:snapToGrid w:val="0"/>
        <w:spacing w:line="578" w:lineRule="exact"/>
        <w:ind w:right="640" w:firstLineChars="200" w:firstLine="640"/>
        <w:jc w:val="righ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3752D8" w:rsidRDefault="003752D8" w:rsidP="001C10BD">
      <w:pPr>
        <w:adjustRightInd w:val="0"/>
        <w:snapToGrid w:val="0"/>
        <w:spacing w:line="578" w:lineRule="exact"/>
        <w:ind w:right="800"/>
        <w:jc w:val="left"/>
      </w:pPr>
    </w:p>
    <w:p w:rsidR="001C10BD" w:rsidRDefault="00D05695" w:rsidP="001C10BD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lastRenderedPageBreak/>
        <w:t>附件</w:t>
      </w:r>
      <w:r>
        <w:rPr>
          <w:rFonts w:hint="eastAsia"/>
        </w:rPr>
        <w:t>1</w:t>
      </w:r>
    </w:p>
    <w:p w:rsidR="001C10BD" w:rsidRDefault="001C10BD" w:rsidP="001C10BD">
      <w:pPr>
        <w:adjustRightInd w:val="0"/>
        <w:snapToGrid w:val="0"/>
        <w:spacing w:line="578" w:lineRule="exact"/>
        <w:ind w:right="800"/>
        <w:jc w:val="left"/>
      </w:pPr>
    </w:p>
    <w:p w:rsidR="00D05695" w:rsidRPr="00DB01A2" w:rsidRDefault="001C10BD" w:rsidP="001C10BD">
      <w:pPr>
        <w:adjustRightInd w:val="0"/>
        <w:snapToGrid w:val="0"/>
        <w:spacing w:line="578" w:lineRule="exact"/>
        <w:ind w:right="-58"/>
        <w:jc w:val="center"/>
        <w:rPr>
          <w:b/>
        </w:rPr>
      </w:pPr>
      <w:r w:rsidRPr="00DB01A2">
        <w:rPr>
          <w:rFonts w:hint="eastAsia"/>
          <w:b/>
        </w:rPr>
        <w:t>自动化学院</w:t>
      </w:r>
      <w:r w:rsidRPr="00DB01A2">
        <w:rPr>
          <w:rFonts w:hint="eastAsia"/>
          <w:b/>
        </w:rPr>
        <w:t>201</w:t>
      </w:r>
      <w:r w:rsidR="007661C6">
        <w:rPr>
          <w:rFonts w:hint="eastAsia"/>
          <w:b/>
        </w:rPr>
        <w:t>6</w:t>
      </w:r>
      <w:r w:rsidRPr="00DB01A2">
        <w:rPr>
          <w:rFonts w:hint="eastAsia"/>
          <w:b/>
        </w:rPr>
        <w:t>年研究生国家奖学金</w:t>
      </w:r>
      <w:r w:rsidR="00DB01A2" w:rsidRPr="00DB01A2">
        <w:rPr>
          <w:b/>
        </w:rPr>
        <w:t>评审委员会</w:t>
      </w:r>
      <w:r w:rsidRPr="00DB01A2">
        <w:rPr>
          <w:rFonts w:hint="eastAsia"/>
          <w:b/>
        </w:rPr>
        <w:t>名单</w:t>
      </w:r>
    </w:p>
    <w:p w:rsidR="00D05695" w:rsidRDefault="00D05695" w:rsidP="00D05695">
      <w:pPr>
        <w:adjustRightInd w:val="0"/>
        <w:snapToGrid w:val="0"/>
        <w:spacing w:line="578" w:lineRule="exact"/>
        <w:ind w:right="800"/>
        <w:jc w:val="left"/>
      </w:pPr>
    </w:p>
    <w:p w:rsidR="006833F9" w:rsidRDefault="006833F9" w:rsidP="00D05695">
      <w:pPr>
        <w:adjustRightInd w:val="0"/>
        <w:snapToGrid w:val="0"/>
        <w:spacing w:line="578" w:lineRule="exact"/>
        <w:ind w:right="800"/>
        <w:jc w:val="left"/>
      </w:pPr>
    </w:p>
    <w:p w:rsidR="006833F9" w:rsidRPr="00DB01A2" w:rsidRDefault="006833F9" w:rsidP="00D05695">
      <w:pPr>
        <w:adjustRightInd w:val="0"/>
        <w:snapToGrid w:val="0"/>
        <w:spacing w:line="578" w:lineRule="exact"/>
        <w:ind w:right="800"/>
        <w:jc w:val="left"/>
      </w:pPr>
    </w:p>
    <w:p w:rsidR="00D05695" w:rsidRDefault="00DB01A2" w:rsidP="00D05695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t>主任委员</w:t>
      </w:r>
      <w:r w:rsidR="00D05695">
        <w:rPr>
          <w:rFonts w:hint="eastAsia"/>
        </w:rPr>
        <w:t>：</w:t>
      </w:r>
      <w:r w:rsidR="003D4A94">
        <w:rPr>
          <w:rFonts w:hint="eastAsia"/>
        </w:rPr>
        <w:t>姜</w:t>
      </w:r>
      <w:r>
        <w:rPr>
          <w:rFonts w:hint="eastAsia"/>
        </w:rPr>
        <w:t xml:space="preserve">  </w:t>
      </w:r>
      <w:proofErr w:type="gramStart"/>
      <w:r w:rsidR="003D4A94">
        <w:rPr>
          <w:rFonts w:hint="eastAsia"/>
        </w:rPr>
        <w:t>斌</w:t>
      </w:r>
      <w:proofErr w:type="gramEnd"/>
      <w:r>
        <w:rPr>
          <w:rFonts w:hint="eastAsia"/>
        </w:rPr>
        <w:t xml:space="preserve">  </w:t>
      </w:r>
      <w:r w:rsidR="00026CE5">
        <w:rPr>
          <w:rFonts w:hint="eastAsia"/>
        </w:rPr>
        <w:t>刘建成</w:t>
      </w:r>
    </w:p>
    <w:p w:rsidR="00DB01A2" w:rsidRDefault="00DB01A2" w:rsidP="00D05695">
      <w:pPr>
        <w:adjustRightInd w:val="0"/>
        <w:snapToGrid w:val="0"/>
        <w:spacing w:line="578" w:lineRule="exact"/>
        <w:ind w:right="800"/>
        <w:jc w:val="left"/>
      </w:pPr>
    </w:p>
    <w:p w:rsidR="00DB01A2" w:rsidRDefault="00DB01A2" w:rsidP="00D05695">
      <w:pPr>
        <w:adjustRightInd w:val="0"/>
        <w:snapToGrid w:val="0"/>
        <w:spacing w:line="578" w:lineRule="exact"/>
        <w:ind w:right="800"/>
        <w:jc w:val="left"/>
      </w:pPr>
    </w:p>
    <w:p w:rsidR="00D05695" w:rsidRDefault="003D4A94" w:rsidP="00D05695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t>副</w:t>
      </w:r>
      <w:r w:rsidR="00DB01A2">
        <w:rPr>
          <w:rFonts w:hint="eastAsia"/>
        </w:rPr>
        <w:t>主任委员</w:t>
      </w:r>
      <w:r>
        <w:rPr>
          <w:rFonts w:hint="eastAsia"/>
        </w:rPr>
        <w:t>：</w:t>
      </w:r>
      <w:proofErr w:type="gramStart"/>
      <w:r>
        <w:rPr>
          <w:rFonts w:hint="eastAsia"/>
        </w:rPr>
        <w:t>赖际舟</w:t>
      </w:r>
      <w:r>
        <w:rPr>
          <w:rFonts w:hint="eastAsia"/>
        </w:rPr>
        <w:t xml:space="preserve">  </w:t>
      </w:r>
      <w:r>
        <w:rPr>
          <w:rFonts w:hint="eastAsia"/>
        </w:rPr>
        <w:t>沈伯</w:t>
      </w:r>
      <w:proofErr w:type="gramEnd"/>
      <w:r>
        <w:rPr>
          <w:rFonts w:hint="eastAsia"/>
        </w:rPr>
        <w:t>秀</w:t>
      </w:r>
      <w:r w:rsidR="00DB01A2">
        <w:rPr>
          <w:rFonts w:hint="eastAsia"/>
        </w:rPr>
        <w:t xml:space="preserve">  </w:t>
      </w:r>
      <w:r w:rsidR="00DB01A2">
        <w:rPr>
          <w:rFonts w:hint="eastAsia"/>
        </w:rPr>
        <w:t>阮新波</w:t>
      </w:r>
      <w:r w:rsidR="00DB01A2">
        <w:rPr>
          <w:rFonts w:hint="eastAsia"/>
        </w:rPr>
        <w:t xml:space="preserve">  </w:t>
      </w:r>
      <w:r w:rsidR="00026CE5">
        <w:rPr>
          <w:rFonts w:hint="eastAsia"/>
        </w:rPr>
        <w:t>王晓琳</w:t>
      </w:r>
    </w:p>
    <w:p w:rsidR="00DB01A2" w:rsidRDefault="00DB01A2" w:rsidP="00DB01A2">
      <w:pPr>
        <w:adjustRightInd w:val="0"/>
        <w:snapToGrid w:val="0"/>
        <w:spacing w:line="578" w:lineRule="exact"/>
        <w:ind w:left="1600" w:right="226" w:hangingChars="500" w:hanging="1600"/>
        <w:jc w:val="left"/>
      </w:pPr>
    </w:p>
    <w:p w:rsidR="00DB01A2" w:rsidRDefault="00DB01A2" w:rsidP="00DB01A2">
      <w:pPr>
        <w:adjustRightInd w:val="0"/>
        <w:snapToGrid w:val="0"/>
        <w:spacing w:line="578" w:lineRule="exact"/>
        <w:ind w:left="1600" w:right="226" w:hangingChars="500" w:hanging="1600"/>
        <w:jc w:val="left"/>
      </w:pPr>
    </w:p>
    <w:p w:rsidR="007661C6" w:rsidRDefault="00DB01A2" w:rsidP="007661C6">
      <w:pPr>
        <w:adjustRightInd w:val="0"/>
        <w:snapToGrid w:val="0"/>
        <w:spacing w:line="578" w:lineRule="exact"/>
        <w:ind w:left="1600" w:right="226" w:hangingChars="500" w:hanging="1600"/>
        <w:jc w:val="left"/>
      </w:pPr>
      <w:r>
        <w:rPr>
          <w:rFonts w:hint="eastAsia"/>
        </w:rPr>
        <w:t>委员成员</w:t>
      </w:r>
      <w:r w:rsidR="00D05695">
        <w:rPr>
          <w:rFonts w:hint="eastAsia"/>
        </w:rPr>
        <w:t>：</w:t>
      </w:r>
      <w:r w:rsidR="007661C6">
        <w:rPr>
          <w:rFonts w:hint="eastAsia"/>
        </w:rPr>
        <w:t>杨德华</w:t>
      </w:r>
      <w:r w:rsidR="00D21C04">
        <w:rPr>
          <w:rFonts w:hint="eastAsia"/>
        </w:rPr>
        <w:t xml:space="preserve">  </w:t>
      </w:r>
      <w:r w:rsidR="007661C6">
        <w:rPr>
          <w:rFonts w:hint="eastAsia"/>
        </w:rPr>
        <w:t>陈</w:t>
      </w:r>
      <w:r w:rsidR="007661C6">
        <w:rPr>
          <w:rFonts w:hint="eastAsia"/>
        </w:rPr>
        <w:t xml:space="preserve">  </w:t>
      </w:r>
      <w:r w:rsidR="007661C6">
        <w:rPr>
          <w:rFonts w:hint="eastAsia"/>
        </w:rPr>
        <w:t>新</w:t>
      </w:r>
      <w:r w:rsidR="007661C6">
        <w:rPr>
          <w:rFonts w:hint="eastAsia"/>
        </w:rPr>
        <w:t xml:space="preserve">  </w:t>
      </w:r>
      <w:r w:rsidR="007661C6">
        <w:rPr>
          <w:rFonts w:hint="eastAsia"/>
        </w:rPr>
        <w:t>郝振洋</w:t>
      </w:r>
      <w:r w:rsidR="007661C6">
        <w:rPr>
          <w:rFonts w:hint="eastAsia"/>
        </w:rPr>
        <w:t xml:space="preserve">  </w:t>
      </w:r>
      <w:r w:rsidR="00480434">
        <w:rPr>
          <w:rFonts w:hint="eastAsia"/>
        </w:rPr>
        <w:t>熊</w:t>
      </w:r>
      <w:r w:rsidR="00480434">
        <w:rPr>
          <w:rFonts w:hint="eastAsia"/>
        </w:rPr>
        <w:t xml:space="preserve">  </w:t>
      </w:r>
      <w:r w:rsidR="00480434">
        <w:rPr>
          <w:rFonts w:hint="eastAsia"/>
        </w:rPr>
        <w:t>智</w:t>
      </w:r>
      <w:r w:rsidR="00B93BAA">
        <w:rPr>
          <w:rFonts w:hint="eastAsia"/>
        </w:rPr>
        <w:t xml:space="preserve">  </w:t>
      </w:r>
      <w:r w:rsidR="00B93BAA">
        <w:rPr>
          <w:rFonts w:hint="eastAsia"/>
        </w:rPr>
        <w:t>盛守照</w:t>
      </w:r>
    </w:p>
    <w:p w:rsidR="00B93BAA" w:rsidRDefault="00B93BAA" w:rsidP="00B93BAA">
      <w:pPr>
        <w:adjustRightInd w:val="0"/>
        <w:snapToGrid w:val="0"/>
        <w:spacing w:line="578" w:lineRule="exact"/>
        <w:ind w:leftChars="500" w:left="1920" w:right="226" w:hangingChars="100" w:hanging="320"/>
        <w:jc w:val="left"/>
      </w:pPr>
      <w:r>
        <w:rPr>
          <w:rFonts w:hint="eastAsia"/>
        </w:rPr>
        <w:t>李开宇</w:t>
      </w:r>
      <w:r>
        <w:rPr>
          <w:rFonts w:hint="eastAsia"/>
        </w:rPr>
        <w:t xml:space="preserve">  </w:t>
      </w:r>
      <w:r w:rsidR="00480434">
        <w:rPr>
          <w:rFonts w:hint="eastAsia"/>
        </w:rPr>
        <w:t>徐贵力</w:t>
      </w:r>
      <w:r w:rsidR="00480434">
        <w:rPr>
          <w:rFonts w:hint="eastAsia"/>
        </w:rPr>
        <w:t xml:space="preserve">  </w:t>
      </w:r>
      <w:r>
        <w:rPr>
          <w:rFonts w:hint="eastAsia"/>
        </w:rPr>
        <w:t>李</w:t>
      </w:r>
      <w:proofErr w:type="gramStart"/>
      <w:r>
        <w:rPr>
          <w:rFonts w:hint="eastAsia"/>
        </w:rPr>
        <w:t>韪韬</w:t>
      </w:r>
      <w:proofErr w:type="gramEnd"/>
      <w:r>
        <w:rPr>
          <w:rFonts w:hint="eastAsia"/>
        </w:rPr>
        <w:t xml:space="preserve">  </w:t>
      </w:r>
      <w:r w:rsidR="00480434">
        <w:rPr>
          <w:rFonts w:hint="eastAsia"/>
        </w:rPr>
        <w:t>周翟和</w:t>
      </w:r>
      <w:r w:rsidR="00480434">
        <w:rPr>
          <w:rFonts w:hint="eastAsia"/>
        </w:rPr>
        <w:t xml:space="preserve">  </w:t>
      </w:r>
      <w:r>
        <w:rPr>
          <w:rFonts w:hint="eastAsia"/>
        </w:rPr>
        <w:t>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敏</w:t>
      </w:r>
    </w:p>
    <w:p w:rsidR="00B93BAA" w:rsidRDefault="00B93BAA" w:rsidP="00B93BAA">
      <w:pPr>
        <w:adjustRightInd w:val="0"/>
        <w:snapToGrid w:val="0"/>
        <w:spacing w:line="578" w:lineRule="exact"/>
        <w:ind w:leftChars="500" w:left="1920" w:right="226" w:hangingChars="100" w:hanging="320"/>
        <w:jc w:val="left"/>
      </w:pPr>
      <w:r>
        <w:rPr>
          <w:rFonts w:hint="eastAsia"/>
        </w:rPr>
        <w:t>刘海春</w:t>
      </w:r>
      <w:r>
        <w:rPr>
          <w:rFonts w:hint="eastAsia"/>
        </w:rPr>
        <w:t xml:space="preserve">  </w:t>
      </w:r>
      <w:r w:rsidR="00DB01A2">
        <w:rPr>
          <w:rFonts w:hint="eastAsia"/>
        </w:rPr>
        <w:t>王俊彦</w:t>
      </w:r>
      <w:r w:rsidR="00DB01A2">
        <w:rPr>
          <w:rFonts w:hint="eastAsia"/>
        </w:rPr>
        <w:t xml:space="preserve">  </w:t>
      </w:r>
      <w:r w:rsidR="00DB01A2">
        <w:rPr>
          <w:rFonts w:hint="eastAsia"/>
        </w:rPr>
        <w:t>季</w:t>
      </w:r>
      <w:r w:rsidR="00DB01A2">
        <w:rPr>
          <w:rFonts w:hint="eastAsia"/>
        </w:rPr>
        <w:t xml:space="preserve">  </w:t>
      </w:r>
      <w:proofErr w:type="gramStart"/>
      <w:r w:rsidR="00DB01A2">
        <w:rPr>
          <w:rFonts w:hint="eastAsia"/>
        </w:rPr>
        <w:t>娟</w:t>
      </w:r>
      <w:proofErr w:type="gramEnd"/>
      <w:r w:rsidR="00DB01A2">
        <w:rPr>
          <w:rFonts w:hint="eastAsia"/>
        </w:rPr>
        <w:t xml:space="preserve">  </w:t>
      </w:r>
      <w:r w:rsidR="00DB01A2">
        <w:rPr>
          <w:rFonts w:hint="eastAsia"/>
        </w:rPr>
        <w:t>刘斐文</w:t>
      </w:r>
      <w:r w:rsidR="00DB01A2">
        <w:rPr>
          <w:rFonts w:hint="eastAsia"/>
        </w:rPr>
        <w:t xml:space="preserve">  </w:t>
      </w:r>
      <w:proofErr w:type="gramStart"/>
      <w:r w:rsidR="007661C6">
        <w:rPr>
          <w:rFonts w:hint="eastAsia"/>
        </w:rPr>
        <w:t>黄理言</w:t>
      </w:r>
      <w:proofErr w:type="gramEnd"/>
    </w:p>
    <w:p w:rsidR="00D05695" w:rsidRPr="00131AF4" w:rsidRDefault="00195227" w:rsidP="00B93BAA">
      <w:pPr>
        <w:adjustRightInd w:val="0"/>
        <w:snapToGrid w:val="0"/>
        <w:spacing w:line="578" w:lineRule="exact"/>
        <w:ind w:leftChars="500" w:left="1920" w:right="226" w:hangingChars="100" w:hanging="320"/>
        <w:jc w:val="left"/>
      </w:pPr>
      <w:r>
        <w:rPr>
          <w:rFonts w:hint="eastAsia"/>
        </w:rPr>
        <w:t>各系评审专家</w:t>
      </w:r>
    </w:p>
    <w:p w:rsidR="00623E60" w:rsidRPr="000C1DEC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Pr="00480434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623E60" w:rsidRDefault="00623E60" w:rsidP="00D05695">
      <w:pPr>
        <w:adjustRightInd w:val="0"/>
        <w:snapToGrid w:val="0"/>
        <w:spacing w:line="578" w:lineRule="exact"/>
        <w:ind w:right="800"/>
        <w:jc w:val="left"/>
      </w:pPr>
    </w:p>
    <w:p w:rsidR="00817010" w:rsidRDefault="00817010" w:rsidP="00D05695">
      <w:pPr>
        <w:adjustRightInd w:val="0"/>
        <w:snapToGrid w:val="0"/>
        <w:spacing w:line="578" w:lineRule="exact"/>
        <w:ind w:right="800"/>
        <w:jc w:val="left"/>
      </w:pPr>
    </w:p>
    <w:p w:rsidR="000452C9" w:rsidRDefault="000452C9" w:rsidP="00D05695">
      <w:pPr>
        <w:adjustRightInd w:val="0"/>
        <w:snapToGrid w:val="0"/>
        <w:spacing w:line="578" w:lineRule="exact"/>
        <w:ind w:right="800"/>
        <w:jc w:val="left"/>
      </w:pPr>
      <w:r>
        <w:rPr>
          <w:rFonts w:hint="eastAsia"/>
        </w:rPr>
        <w:lastRenderedPageBreak/>
        <w:t>附件</w:t>
      </w:r>
      <w:r>
        <w:rPr>
          <w:rFonts w:hint="eastAsia"/>
        </w:rPr>
        <w:t>2</w:t>
      </w:r>
    </w:p>
    <w:p w:rsidR="000452C9" w:rsidRDefault="000452C9" w:rsidP="00D05695">
      <w:pPr>
        <w:adjustRightInd w:val="0"/>
        <w:snapToGrid w:val="0"/>
        <w:spacing w:line="578" w:lineRule="exact"/>
        <w:ind w:right="800"/>
        <w:jc w:val="left"/>
      </w:pPr>
    </w:p>
    <w:p w:rsidR="000452C9" w:rsidRPr="004B320C" w:rsidRDefault="000452C9" w:rsidP="000452C9">
      <w:pPr>
        <w:adjustRightInd w:val="0"/>
        <w:snapToGrid w:val="0"/>
        <w:spacing w:line="578" w:lineRule="exact"/>
        <w:ind w:right="84"/>
        <w:jc w:val="left"/>
        <w:rPr>
          <w:b/>
        </w:rPr>
      </w:pPr>
      <w:r w:rsidRPr="004B320C">
        <w:rPr>
          <w:rFonts w:hint="eastAsia"/>
          <w:b/>
        </w:rPr>
        <w:t>自动化学院</w:t>
      </w:r>
      <w:r w:rsidRPr="004B320C">
        <w:rPr>
          <w:rFonts w:hint="eastAsia"/>
          <w:b/>
        </w:rPr>
        <w:t>201</w:t>
      </w:r>
      <w:r w:rsidR="005851A1">
        <w:rPr>
          <w:rFonts w:hint="eastAsia"/>
          <w:b/>
        </w:rPr>
        <w:t>6</w:t>
      </w:r>
      <w:r w:rsidRPr="004B320C">
        <w:rPr>
          <w:rFonts w:hint="eastAsia"/>
          <w:b/>
        </w:rPr>
        <w:t>年研究生国家奖学金推荐评定指标分配</w:t>
      </w:r>
    </w:p>
    <w:p w:rsidR="000452C9" w:rsidRPr="00C05EED" w:rsidRDefault="000452C9" w:rsidP="00C05EED">
      <w:pPr>
        <w:adjustRightInd w:val="0"/>
        <w:snapToGrid w:val="0"/>
        <w:spacing w:line="400" w:lineRule="exact"/>
        <w:ind w:right="85"/>
        <w:jc w:val="left"/>
        <w:rPr>
          <w:sz w:val="22"/>
        </w:rPr>
      </w:pPr>
    </w:p>
    <w:p w:rsidR="000452C9" w:rsidRDefault="000452C9" w:rsidP="000452C9">
      <w:pPr>
        <w:adjustRightInd w:val="0"/>
        <w:snapToGrid w:val="0"/>
        <w:spacing w:line="578" w:lineRule="exact"/>
        <w:ind w:right="84" w:firstLineChars="200" w:firstLine="600"/>
        <w:jc w:val="left"/>
        <w:rPr>
          <w:sz w:val="30"/>
          <w:szCs w:val="30"/>
        </w:rPr>
      </w:pPr>
      <w:r w:rsidRPr="000452C9">
        <w:rPr>
          <w:rFonts w:hint="eastAsia"/>
          <w:sz w:val="30"/>
          <w:szCs w:val="30"/>
        </w:rPr>
        <w:t>经自动化学院</w:t>
      </w:r>
      <w:r w:rsidR="002C4F12" w:rsidRPr="002C4F12">
        <w:rPr>
          <w:rFonts w:hint="eastAsia"/>
          <w:sz w:val="30"/>
          <w:szCs w:val="30"/>
        </w:rPr>
        <w:t>201</w:t>
      </w:r>
      <w:r w:rsidR="005851A1">
        <w:rPr>
          <w:rFonts w:hint="eastAsia"/>
          <w:sz w:val="30"/>
          <w:szCs w:val="30"/>
        </w:rPr>
        <w:t>6</w:t>
      </w:r>
      <w:r w:rsidR="002C4F12" w:rsidRPr="002C4F12">
        <w:rPr>
          <w:rFonts w:hint="eastAsia"/>
          <w:sz w:val="30"/>
          <w:szCs w:val="30"/>
        </w:rPr>
        <w:t>年研究生国家奖学金</w:t>
      </w:r>
      <w:r w:rsidR="002C4F12" w:rsidRPr="002C4F12">
        <w:rPr>
          <w:sz w:val="30"/>
          <w:szCs w:val="30"/>
        </w:rPr>
        <w:t>评审委员会</w:t>
      </w:r>
      <w:r>
        <w:rPr>
          <w:rFonts w:hint="eastAsia"/>
          <w:sz w:val="30"/>
          <w:szCs w:val="30"/>
        </w:rPr>
        <w:t>审核及研究，各系国家奖学金推荐评定指标分配如下：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291"/>
        <w:gridCol w:w="1134"/>
        <w:gridCol w:w="1276"/>
        <w:gridCol w:w="709"/>
        <w:gridCol w:w="992"/>
        <w:gridCol w:w="709"/>
        <w:gridCol w:w="708"/>
        <w:gridCol w:w="709"/>
        <w:gridCol w:w="851"/>
      </w:tblGrid>
      <w:tr w:rsidR="00690A83" w:rsidRPr="00690A83" w:rsidTr="00690A83">
        <w:trPr>
          <w:trHeight w:val="597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培养单位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按人数比例分配名额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获奖学生奖励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学科奖励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名额总数</w:t>
            </w:r>
          </w:p>
        </w:tc>
      </w:tr>
      <w:tr w:rsidR="00690A83" w:rsidRPr="00690A83" w:rsidTr="00C05EED">
        <w:trPr>
          <w:trHeight w:val="314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硕士</w:t>
            </w:r>
          </w:p>
        </w:tc>
      </w:tr>
      <w:tr w:rsidR="00690A83" w:rsidRPr="00690A83" w:rsidTr="00FC3CF5">
        <w:trPr>
          <w:trHeight w:val="80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A83" w:rsidRPr="00690A83" w:rsidRDefault="00690A83" w:rsidP="00690A83"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690A83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自动化学院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5851A1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026CE5" w:rsidP="0045731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</w:t>
            </w:r>
            <w:r w:rsidR="0045731C"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026CE5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026CE5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5851A1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5851A1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026CE5" w:rsidP="00690A8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0A83" w:rsidRPr="00690A83" w:rsidRDefault="005851A1" w:rsidP="0045731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24</w:t>
            </w:r>
          </w:p>
        </w:tc>
      </w:tr>
    </w:tbl>
    <w:p w:rsidR="0045731C" w:rsidRDefault="0045731C" w:rsidP="00C05EED">
      <w:pPr>
        <w:adjustRightInd w:val="0"/>
        <w:snapToGrid w:val="0"/>
        <w:spacing w:line="578" w:lineRule="exact"/>
        <w:ind w:right="84"/>
        <w:jc w:val="left"/>
        <w:rPr>
          <w:sz w:val="30"/>
          <w:szCs w:val="30"/>
        </w:rPr>
      </w:pPr>
    </w:p>
    <w:p w:rsidR="000452C9" w:rsidRDefault="00C05EED" w:rsidP="00C05EED">
      <w:pPr>
        <w:adjustRightInd w:val="0"/>
        <w:snapToGrid w:val="0"/>
        <w:spacing w:line="578" w:lineRule="exact"/>
        <w:ind w:right="84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人数比例名额：</w:t>
      </w:r>
    </w:p>
    <w:tbl>
      <w:tblPr>
        <w:tblW w:w="83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559"/>
        <w:gridCol w:w="1843"/>
        <w:gridCol w:w="2126"/>
        <w:gridCol w:w="1560"/>
      </w:tblGrid>
      <w:tr w:rsidR="00C05EED" w:rsidRPr="00C05EED" w:rsidTr="00C05EED">
        <w:trPr>
          <w:trHeight w:val="474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系别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proofErr w:type="gramStart"/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硕三人数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候选人名额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博三、四、五人数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候选人名额</w:t>
            </w:r>
          </w:p>
        </w:tc>
      </w:tr>
      <w:tr w:rsidR="00C05EED" w:rsidRPr="00C05EED" w:rsidTr="00FC3CF5">
        <w:trPr>
          <w:trHeight w:val="4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控制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134F86" w:rsidP="003752D8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BA481E" w:rsidRDefault="00134F86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732E7B" w:rsidRDefault="00F1237A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3</w:t>
            </w:r>
          </w:p>
        </w:tc>
      </w:tr>
      <w:tr w:rsidR="00C05EED" w:rsidRPr="00C05EED" w:rsidTr="00FC3CF5">
        <w:trPr>
          <w:trHeight w:val="4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电气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134F86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BA481E" w:rsidRDefault="00134F86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732E7B" w:rsidRDefault="00F1237A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2</w:t>
            </w:r>
          </w:p>
        </w:tc>
      </w:tr>
      <w:tr w:rsidR="00C05EED" w:rsidRPr="00C05EED" w:rsidTr="00FC3CF5">
        <w:trPr>
          <w:trHeight w:val="4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测试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134F86" w:rsidP="003752D8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BA481E" w:rsidRDefault="00134F86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732E7B" w:rsidRDefault="00F1237A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</w:tr>
      <w:tr w:rsidR="00C05EED" w:rsidRPr="00C05EED" w:rsidTr="00FC3CF5">
        <w:trPr>
          <w:trHeight w:val="4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生</w:t>
            </w:r>
            <w:proofErr w:type="gramStart"/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134F86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BA481E" w:rsidRDefault="00134F86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732E7B" w:rsidRDefault="00C05EED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</w:p>
        </w:tc>
      </w:tr>
      <w:tr w:rsidR="00C05EED" w:rsidRPr="00C05EED" w:rsidTr="00FC3CF5">
        <w:trPr>
          <w:trHeight w:val="4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共计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134F86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BA481E" w:rsidRDefault="00134F86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732E7B" w:rsidRDefault="00F1237A" w:rsidP="00C05EED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  <w:szCs w:val="22"/>
              </w:rPr>
              <w:t>6</w:t>
            </w:r>
          </w:p>
        </w:tc>
      </w:tr>
    </w:tbl>
    <w:p w:rsidR="0045731C" w:rsidRDefault="0045731C" w:rsidP="00C05EED">
      <w:pPr>
        <w:adjustRightInd w:val="0"/>
        <w:snapToGrid w:val="0"/>
        <w:spacing w:line="578" w:lineRule="exact"/>
        <w:ind w:right="84"/>
        <w:jc w:val="left"/>
        <w:rPr>
          <w:sz w:val="30"/>
          <w:szCs w:val="30"/>
        </w:rPr>
      </w:pPr>
    </w:p>
    <w:p w:rsidR="00C05EED" w:rsidRDefault="00C05EED" w:rsidP="00C05EED">
      <w:pPr>
        <w:adjustRightInd w:val="0"/>
        <w:snapToGrid w:val="0"/>
        <w:spacing w:line="578" w:lineRule="exact"/>
        <w:ind w:right="84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学科奖励：</w:t>
      </w:r>
    </w:p>
    <w:tbl>
      <w:tblPr>
        <w:tblW w:w="7680" w:type="dxa"/>
        <w:jc w:val="center"/>
        <w:tblInd w:w="93" w:type="dxa"/>
        <w:tblLook w:val="04A0" w:firstRow="1" w:lastRow="0" w:firstColumn="1" w:lastColumn="0" w:noHBand="0" w:noVBand="1"/>
      </w:tblPr>
      <w:tblGrid>
        <w:gridCol w:w="2420"/>
        <w:gridCol w:w="1320"/>
        <w:gridCol w:w="1140"/>
        <w:gridCol w:w="1440"/>
        <w:gridCol w:w="1360"/>
      </w:tblGrid>
      <w:tr w:rsidR="00C05EED" w:rsidRPr="00C05EED" w:rsidTr="00C05EED">
        <w:trPr>
          <w:trHeight w:val="479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二级学科名称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博士人数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名额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硕士人数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4"/>
                <w:szCs w:val="22"/>
              </w:rPr>
              <w:t>名额</w:t>
            </w:r>
          </w:p>
        </w:tc>
      </w:tr>
      <w:tr w:rsidR="00C05EED" w:rsidRPr="00C05EED" w:rsidTr="00FC3CF5">
        <w:trPr>
          <w:trHeight w:val="479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导航、制导与控制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732E7B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732E7B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</w:t>
            </w:r>
          </w:p>
        </w:tc>
      </w:tr>
      <w:tr w:rsidR="00C05EED" w:rsidRPr="00C05EED" w:rsidTr="00FC3CF5">
        <w:trPr>
          <w:trHeight w:val="479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电力电子与电力传动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732E7B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</w:t>
            </w:r>
          </w:p>
        </w:tc>
      </w:tr>
      <w:tr w:rsidR="00C05EED" w:rsidRPr="00C05EED" w:rsidTr="00FC3CF5">
        <w:trPr>
          <w:trHeight w:val="479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ED" w:rsidRPr="00C05EED" w:rsidRDefault="00C05EED" w:rsidP="00C05EED">
            <w:pPr>
              <w:widowControl/>
              <w:jc w:val="center"/>
              <w:rPr>
                <w:rFonts w:ascii="仿宋_GB2312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C05EED">
              <w:rPr>
                <w:rFonts w:ascii="仿宋_GB2312" w:hAnsi="宋体" w:cs="宋体" w:hint="eastAsia"/>
                <w:b/>
                <w:color w:val="000000"/>
                <w:kern w:val="0"/>
                <w:sz w:val="22"/>
                <w:szCs w:val="22"/>
              </w:rPr>
              <w:t>共计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732E7B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EED" w:rsidRPr="00C05EED" w:rsidRDefault="00732E7B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5EED" w:rsidRPr="00C05EED" w:rsidRDefault="00F1237A" w:rsidP="00C05EED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2"/>
              </w:rPr>
              <w:t>4</w:t>
            </w:r>
          </w:p>
        </w:tc>
      </w:tr>
    </w:tbl>
    <w:p w:rsidR="002C4F12" w:rsidRPr="002C4F12" w:rsidRDefault="002C4F12" w:rsidP="002C4F12">
      <w:pPr>
        <w:adjustRightInd w:val="0"/>
        <w:snapToGrid w:val="0"/>
        <w:spacing w:line="578" w:lineRule="exact"/>
        <w:ind w:right="84" w:firstLineChars="200" w:firstLine="480"/>
        <w:jc w:val="right"/>
        <w:rPr>
          <w:sz w:val="24"/>
          <w:szCs w:val="24"/>
        </w:rPr>
      </w:pPr>
      <w:r w:rsidRPr="002C4F12">
        <w:rPr>
          <w:rFonts w:hint="eastAsia"/>
          <w:sz w:val="24"/>
          <w:szCs w:val="24"/>
        </w:rPr>
        <w:t>自动化学院</w:t>
      </w:r>
      <w:r w:rsidRPr="002C4F12">
        <w:rPr>
          <w:rFonts w:hint="eastAsia"/>
          <w:sz w:val="24"/>
          <w:szCs w:val="24"/>
        </w:rPr>
        <w:t>201</w:t>
      </w:r>
      <w:r w:rsidR="00F1237A">
        <w:rPr>
          <w:rFonts w:hint="eastAsia"/>
          <w:sz w:val="24"/>
          <w:szCs w:val="24"/>
        </w:rPr>
        <w:t>6</w:t>
      </w:r>
      <w:r w:rsidRPr="002C4F12">
        <w:rPr>
          <w:rFonts w:hint="eastAsia"/>
          <w:sz w:val="24"/>
          <w:szCs w:val="24"/>
        </w:rPr>
        <w:t>研究生国家奖学金</w:t>
      </w:r>
      <w:r w:rsidRPr="002C4F12">
        <w:rPr>
          <w:sz w:val="24"/>
          <w:szCs w:val="24"/>
        </w:rPr>
        <w:t>评审委员会</w:t>
      </w:r>
    </w:p>
    <w:p w:rsidR="000452C9" w:rsidRPr="000452C9" w:rsidRDefault="000452C9" w:rsidP="002C4F12">
      <w:pPr>
        <w:adjustRightInd w:val="0"/>
        <w:snapToGrid w:val="0"/>
        <w:spacing w:line="578" w:lineRule="exact"/>
        <w:ind w:right="84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7267A4">
        <w:rPr>
          <w:rFonts w:hint="eastAsia"/>
          <w:sz w:val="28"/>
          <w:szCs w:val="28"/>
        </w:rPr>
        <w:t>6</w:t>
      </w:r>
      <w:r w:rsidR="007267A4">
        <w:rPr>
          <w:rFonts w:hint="eastAsia"/>
          <w:sz w:val="28"/>
          <w:szCs w:val="28"/>
        </w:rPr>
        <w:t>年</w:t>
      </w:r>
      <w:r w:rsidR="007267A4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7267A4">
        <w:rPr>
          <w:rFonts w:hint="eastAsia"/>
          <w:sz w:val="28"/>
          <w:szCs w:val="28"/>
        </w:rPr>
        <w:t>2</w:t>
      </w:r>
      <w:r w:rsidR="00267FF6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</w:p>
    <w:sectPr w:rsidR="000452C9" w:rsidRPr="000452C9" w:rsidSect="00D94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63" w:rsidRDefault="006B0563" w:rsidP="003E1C79">
      <w:r>
        <w:separator/>
      </w:r>
    </w:p>
  </w:endnote>
  <w:endnote w:type="continuationSeparator" w:id="0">
    <w:p w:rsidR="006B0563" w:rsidRDefault="006B0563" w:rsidP="003E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63" w:rsidRDefault="006B0563" w:rsidP="003E1C79">
      <w:r>
        <w:separator/>
      </w:r>
    </w:p>
  </w:footnote>
  <w:footnote w:type="continuationSeparator" w:id="0">
    <w:p w:rsidR="006B0563" w:rsidRDefault="006B0563" w:rsidP="003E1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B2B4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E93796"/>
    <w:multiLevelType w:val="hybridMultilevel"/>
    <w:tmpl w:val="AD3A32BE"/>
    <w:lvl w:ilvl="0" w:tplc="832A8702">
      <w:start w:val="1"/>
      <w:numFmt w:val="japaneseCounting"/>
      <w:lvlText w:val="（%1）"/>
      <w:lvlJc w:val="left"/>
      <w:pPr>
        <w:ind w:left="1260" w:hanging="720"/>
      </w:pPr>
      <w:rPr>
        <w:rFonts w:hint="default"/>
      </w:rPr>
    </w:lvl>
    <w:lvl w:ilvl="1" w:tplc="F16C7FDE">
      <w:start w:val="3"/>
      <w:numFmt w:val="decimal"/>
      <w:lvlText w:val="%2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50E6"/>
    <w:rsid w:val="00005166"/>
    <w:rsid w:val="00010B69"/>
    <w:rsid w:val="00012A01"/>
    <w:rsid w:val="00026CE5"/>
    <w:rsid w:val="00032EA5"/>
    <w:rsid w:val="000411C0"/>
    <w:rsid w:val="000452C9"/>
    <w:rsid w:val="00051608"/>
    <w:rsid w:val="000C1DEC"/>
    <w:rsid w:val="000F68B7"/>
    <w:rsid w:val="001301D4"/>
    <w:rsid w:val="00131AF4"/>
    <w:rsid w:val="00134F86"/>
    <w:rsid w:val="0017474B"/>
    <w:rsid w:val="00184F0F"/>
    <w:rsid w:val="00195227"/>
    <w:rsid w:val="001A00BB"/>
    <w:rsid w:val="001A0B63"/>
    <w:rsid w:val="001A6713"/>
    <w:rsid w:val="001C008D"/>
    <w:rsid w:val="001C10BD"/>
    <w:rsid w:val="001D05C0"/>
    <w:rsid w:val="001D556B"/>
    <w:rsid w:val="001F1775"/>
    <w:rsid w:val="0021038B"/>
    <w:rsid w:val="00223252"/>
    <w:rsid w:val="00265E19"/>
    <w:rsid w:val="00267FF6"/>
    <w:rsid w:val="002727EB"/>
    <w:rsid w:val="002C4F12"/>
    <w:rsid w:val="002C74C3"/>
    <w:rsid w:val="00324A16"/>
    <w:rsid w:val="00331ABE"/>
    <w:rsid w:val="003404F6"/>
    <w:rsid w:val="003616FC"/>
    <w:rsid w:val="00362437"/>
    <w:rsid w:val="003752D8"/>
    <w:rsid w:val="0038095E"/>
    <w:rsid w:val="003830B2"/>
    <w:rsid w:val="003D4A94"/>
    <w:rsid w:val="003E0AAB"/>
    <w:rsid w:val="003E1B02"/>
    <w:rsid w:val="003E1C79"/>
    <w:rsid w:val="00440E74"/>
    <w:rsid w:val="0045731C"/>
    <w:rsid w:val="00480434"/>
    <w:rsid w:val="00494683"/>
    <w:rsid w:val="00496BB4"/>
    <w:rsid w:val="004B320C"/>
    <w:rsid w:val="004C4F1A"/>
    <w:rsid w:val="004D589A"/>
    <w:rsid w:val="004F6F4D"/>
    <w:rsid w:val="004F7FEC"/>
    <w:rsid w:val="0053509B"/>
    <w:rsid w:val="0058357C"/>
    <w:rsid w:val="005851A1"/>
    <w:rsid w:val="00594E63"/>
    <w:rsid w:val="005A3038"/>
    <w:rsid w:val="005B3AB6"/>
    <w:rsid w:val="005D2A45"/>
    <w:rsid w:val="005F6F6C"/>
    <w:rsid w:val="005F7D11"/>
    <w:rsid w:val="00610F2C"/>
    <w:rsid w:val="0062234E"/>
    <w:rsid w:val="00623E60"/>
    <w:rsid w:val="0065340E"/>
    <w:rsid w:val="006833F9"/>
    <w:rsid w:val="00690A83"/>
    <w:rsid w:val="006B0563"/>
    <w:rsid w:val="006E0236"/>
    <w:rsid w:val="006E2514"/>
    <w:rsid w:val="0072632C"/>
    <w:rsid w:val="007267A4"/>
    <w:rsid w:val="00732E7B"/>
    <w:rsid w:val="00742169"/>
    <w:rsid w:val="007661C6"/>
    <w:rsid w:val="00777BEF"/>
    <w:rsid w:val="00781CD4"/>
    <w:rsid w:val="007C173C"/>
    <w:rsid w:val="007D12B9"/>
    <w:rsid w:val="007E7E19"/>
    <w:rsid w:val="00817010"/>
    <w:rsid w:val="00817ABB"/>
    <w:rsid w:val="00825EF7"/>
    <w:rsid w:val="00826DDF"/>
    <w:rsid w:val="00835D05"/>
    <w:rsid w:val="0084001B"/>
    <w:rsid w:val="008A015F"/>
    <w:rsid w:val="008A11AC"/>
    <w:rsid w:val="008A3EFF"/>
    <w:rsid w:val="008C1760"/>
    <w:rsid w:val="008C23A8"/>
    <w:rsid w:val="008C2646"/>
    <w:rsid w:val="008F36F6"/>
    <w:rsid w:val="008F665A"/>
    <w:rsid w:val="009041C6"/>
    <w:rsid w:val="00927E15"/>
    <w:rsid w:val="009755A4"/>
    <w:rsid w:val="009779C9"/>
    <w:rsid w:val="00987668"/>
    <w:rsid w:val="00991672"/>
    <w:rsid w:val="00996B6B"/>
    <w:rsid w:val="009A1C1E"/>
    <w:rsid w:val="009C7636"/>
    <w:rsid w:val="009F5662"/>
    <w:rsid w:val="00A03484"/>
    <w:rsid w:val="00A27681"/>
    <w:rsid w:val="00A42030"/>
    <w:rsid w:val="00A44697"/>
    <w:rsid w:val="00A47D46"/>
    <w:rsid w:val="00A7511D"/>
    <w:rsid w:val="00A94FA4"/>
    <w:rsid w:val="00AC0B61"/>
    <w:rsid w:val="00AD7EEF"/>
    <w:rsid w:val="00B22B67"/>
    <w:rsid w:val="00B86CF9"/>
    <w:rsid w:val="00B93BAA"/>
    <w:rsid w:val="00B947DC"/>
    <w:rsid w:val="00BA3280"/>
    <w:rsid w:val="00BA481E"/>
    <w:rsid w:val="00BC51FB"/>
    <w:rsid w:val="00BE2D5B"/>
    <w:rsid w:val="00C0432B"/>
    <w:rsid w:val="00C05EED"/>
    <w:rsid w:val="00C450E6"/>
    <w:rsid w:val="00C92FF5"/>
    <w:rsid w:val="00C9611A"/>
    <w:rsid w:val="00CD1B76"/>
    <w:rsid w:val="00CE10C3"/>
    <w:rsid w:val="00D05695"/>
    <w:rsid w:val="00D21C04"/>
    <w:rsid w:val="00D21F88"/>
    <w:rsid w:val="00D42E1B"/>
    <w:rsid w:val="00D5504E"/>
    <w:rsid w:val="00D70943"/>
    <w:rsid w:val="00D709E0"/>
    <w:rsid w:val="00D82824"/>
    <w:rsid w:val="00D94F31"/>
    <w:rsid w:val="00D97AC3"/>
    <w:rsid w:val="00DA59EF"/>
    <w:rsid w:val="00DB01A2"/>
    <w:rsid w:val="00DB17D1"/>
    <w:rsid w:val="00E053D8"/>
    <w:rsid w:val="00E164EB"/>
    <w:rsid w:val="00E50EA9"/>
    <w:rsid w:val="00E62055"/>
    <w:rsid w:val="00E67E32"/>
    <w:rsid w:val="00E72683"/>
    <w:rsid w:val="00E74EEE"/>
    <w:rsid w:val="00E8289C"/>
    <w:rsid w:val="00E96E60"/>
    <w:rsid w:val="00EC20A8"/>
    <w:rsid w:val="00EC374B"/>
    <w:rsid w:val="00EC5E1E"/>
    <w:rsid w:val="00EC74C8"/>
    <w:rsid w:val="00F1237A"/>
    <w:rsid w:val="00F428A8"/>
    <w:rsid w:val="00F64DF7"/>
    <w:rsid w:val="00F83A76"/>
    <w:rsid w:val="00FC14D4"/>
    <w:rsid w:val="00FC3CF5"/>
    <w:rsid w:val="00FD2568"/>
    <w:rsid w:val="00FD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0E6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1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E1C79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3E1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E1C79"/>
    <w:rPr>
      <w:rFonts w:eastAsia="仿宋_GB2312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D05695"/>
    <w:pPr>
      <w:ind w:leftChars="2500" w:left="100"/>
    </w:pPr>
  </w:style>
  <w:style w:type="character" w:customStyle="1" w:styleId="Char1">
    <w:name w:val="日期 Char"/>
    <w:link w:val="a5"/>
    <w:rsid w:val="00D05695"/>
    <w:rPr>
      <w:rFonts w:eastAsia="仿宋_GB2312"/>
      <w:kern w:val="2"/>
      <w:sz w:val="32"/>
      <w:szCs w:val="32"/>
    </w:rPr>
  </w:style>
  <w:style w:type="paragraph" w:styleId="a6">
    <w:name w:val="Balloon Text"/>
    <w:basedOn w:val="a"/>
    <w:link w:val="Char2"/>
    <w:rsid w:val="00D70943"/>
    <w:rPr>
      <w:sz w:val="18"/>
      <w:szCs w:val="18"/>
    </w:rPr>
  </w:style>
  <w:style w:type="character" w:customStyle="1" w:styleId="Char2">
    <w:name w:val="批注框文本 Char"/>
    <w:link w:val="a6"/>
    <w:rsid w:val="00D70943"/>
    <w:rPr>
      <w:rFonts w:eastAsia="仿宋_GB2312"/>
      <w:kern w:val="2"/>
      <w:sz w:val="18"/>
      <w:szCs w:val="18"/>
    </w:rPr>
  </w:style>
  <w:style w:type="character" w:styleId="a7">
    <w:name w:val="annotation reference"/>
    <w:basedOn w:val="a0"/>
    <w:rsid w:val="001A00BB"/>
    <w:rPr>
      <w:sz w:val="21"/>
      <w:szCs w:val="21"/>
    </w:rPr>
  </w:style>
  <w:style w:type="paragraph" w:styleId="a8">
    <w:name w:val="annotation text"/>
    <w:basedOn w:val="a"/>
    <w:link w:val="Char3"/>
    <w:rsid w:val="001A00BB"/>
    <w:pPr>
      <w:jc w:val="left"/>
    </w:pPr>
  </w:style>
  <w:style w:type="character" w:customStyle="1" w:styleId="Char3">
    <w:name w:val="批注文字 Char"/>
    <w:basedOn w:val="a0"/>
    <w:link w:val="a8"/>
    <w:rsid w:val="001A00BB"/>
    <w:rPr>
      <w:rFonts w:eastAsia="仿宋_GB2312"/>
      <w:kern w:val="2"/>
      <w:sz w:val="32"/>
      <w:szCs w:val="32"/>
    </w:rPr>
  </w:style>
  <w:style w:type="paragraph" w:styleId="a9">
    <w:name w:val="annotation subject"/>
    <w:basedOn w:val="a8"/>
    <w:next w:val="a8"/>
    <w:link w:val="Char4"/>
    <w:rsid w:val="001A00BB"/>
    <w:rPr>
      <w:b/>
      <w:bCs/>
    </w:rPr>
  </w:style>
  <w:style w:type="character" w:customStyle="1" w:styleId="Char4">
    <w:name w:val="批注主题 Char"/>
    <w:basedOn w:val="Char3"/>
    <w:link w:val="a9"/>
    <w:rsid w:val="001A00BB"/>
    <w:rPr>
      <w:rFonts w:eastAsia="仿宋_GB2312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0E6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1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E1C79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3E1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E1C79"/>
    <w:rPr>
      <w:rFonts w:eastAsia="仿宋_GB2312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D05695"/>
    <w:pPr>
      <w:ind w:leftChars="2500" w:left="100"/>
    </w:pPr>
  </w:style>
  <w:style w:type="character" w:customStyle="1" w:styleId="Char1">
    <w:name w:val="日期 Char"/>
    <w:link w:val="a5"/>
    <w:rsid w:val="00D05695"/>
    <w:rPr>
      <w:rFonts w:eastAsia="仿宋_GB2312"/>
      <w:kern w:val="2"/>
      <w:sz w:val="32"/>
      <w:szCs w:val="32"/>
    </w:rPr>
  </w:style>
  <w:style w:type="paragraph" w:styleId="a6">
    <w:name w:val="Balloon Text"/>
    <w:basedOn w:val="a"/>
    <w:link w:val="Char2"/>
    <w:rsid w:val="00D70943"/>
    <w:rPr>
      <w:sz w:val="18"/>
      <w:szCs w:val="18"/>
    </w:rPr>
  </w:style>
  <w:style w:type="character" w:customStyle="1" w:styleId="Char2">
    <w:name w:val="批注框文本 Char"/>
    <w:link w:val="a6"/>
    <w:rsid w:val="00D7094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C0C9F-1ADB-45BB-9D5B-810684BC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7</Pages>
  <Words>385</Words>
  <Characters>2199</Characters>
  <Application>Microsoft Office Word</Application>
  <DocSecurity>0</DocSecurity>
  <Lines>18</Lines>
  <Paragraphs>5</Paragraphs>
  <ScaleCrop>false</ScaleCrop>
  <Company>WWW.YlmF.CoM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</dc:title>
  <dc:subject/>
  <dc:creator>sec-yjs</dc:creator>
  <cp:keywords/>
  <dc:description/>
  <cp:lastModifiedBy>User</cp:lastModifiedBy>
  <cp:revision>54</cp:revision>
  <cp:lastPrinted>2015-09-28T01:25:00Z</cp:lastPrinted>
  <dcterms:created xsi:type="dcterms:W3CDTF">2013-12-04T06:09:00Z</dcterms:created>
  <dcterms:modified xsi:type="dcterms:W3CDTF">2016-09-30T02:20:00Z</dcterms:modified>
</cp:coreProperties>
</file>