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939" w:rsidRPr="00A27939" w:rsidRDefault="00A27939" w:rsidP="00A27939">
      <w:pPr>
        <w:widowControl/>
        <w:spacing w:line="360" w:lineRule="auto"/>
        <w:jc w:val="center"/>
        <w:outlineLvl w:val="0"/>
        <w:rPr>
          <w:rFonts w:ascii="宋体" w:eastAsia="宋体" w:hAnsi="宋体" w:cs="宋体" w:hint="eastAsia"/>
          <w:b/>
          <w:kern w:val="36"/>
          <w:szCs w:val="21"/>
        </w:rPr>
      </w:pPr>
      <w:r w:rsidRPr="00A27939">
        <w:rPr>
          <w:rFonts w:ascii="宋体" w:eastAsia="宋体" w:hAnsi="宋体" w:cs="宋体" w:hint="eastAsia"/>
          <w:b/>
          <w:kern w:val="36"/>
          <w:szCs w:val="21"/>
        </w:rPr>
        <w:t>关于发布国家自然科学基金委员会-深圳市人民政府机器人基础研究中心项目2016年度项目指南的通告</w:t>
      </w:r>
    </w:p>
    <w:p w:rsidR="00A27939" w:rsidRPr="00A27939" w:rsidRDefault="00A27939" w:rsidP="00A27939">
      <w:pPr>
        <w:widowControl/>
        <w:spacing w:line="360" w:lineRule="auto"/>
        <w:jc w:val="center"/>
        <w:rPr>
          <w:rFonts w:ascii="宋体" w:eastAsia="宋体" w:hAnsi="宋体" w:cs="宋体" w:hint="eastAsia"/>
          <w:kern w:val="0"/>
          <w:szCs w:val="21"/>
        </w:rPr>
      </w:pPr>
      <w:r w:rsidRPr="00A27939">
        <w:rPr>
          <w:rFonts w:ascii="宋体" w:eastAsia="宋体" w:hAnsi="宋体" w:cs="宋体" w:hint="eastAsia"/>
          <w:kern w:val="0"/>
          <w:szCs w:val="21"/>
        </w:rPr>
        <w:t>国科金发计〔2016〕61号</w:t>
      </w:r>
    </w:p>
    <w:p w:rsidR="00A27939" w:rsidRPr="00A27939" w:rsidRDefault="00A27939" w:rsidP="00A27939">
      <w:pPr>
        <w:widowControl/>
        <w:spacing w:line="360" w:lineRule="auto"/>
        <w:rPr>
          <w:rFonts w:ascii="宋体" w:eastAsia="宋体" w:hAnsi="宋体" w:cs="宋体" w:hint="eastAsia"/>
          <w:kern w:val="0"/>
          <w:szCs w:val="21"/>
        </w:rPr>
      </w:pPr>
      <w:r w:rsidRPr="00A27939">
        <w:rPr>
          <w:rFonts w:ascii="宋体" w:eastAsia="宋体" w:hAnsi="宋体" w:cs="宋体" w:hint="eastAsia"/>
          <w:kern w:val="0"/>
          <w:szCs w:val="21"/>
        </w:rPr>
        <w:t>    国家自然科学基金委员会现发布国家自然科学基金委员会-深圳市人民政府机器人基础研究中心项目2016年度项目指南，请申请人及依托单位根据项目指南要求提出申请。</w:t>
      </w:r>
    </w:p>
    <w:p w:rsidR="00A27939" w:rsidRPr="00A27939" w:rsidRDefault="00A27939" w:rsidP="00A27939">
      <w:pPr>
        <w:widowControl/>
        <w:spacing w:line="360" w:lineRule="auto"/>
        <w:rPr>
          <w:rFonts w:ascii="宋体" w:eastAsia="宋体" w:hAnsi="宋体" w:cs="宋体" w:hint="eastAsia"/>
          <w:kern w:val="0"/>
          <w:szCs w:val="21"/>
        </w:rPr>
      </w:pPr>
      <w:r w:rsidRPr="00A27939">
        <w:rPr>
          <w:rFonts w:ascii="宋体" w:eastAsia="宋体" w:hAnsi="宋体" w:cs="宋体" w:hint="eastAsia"/>
          <w:kern w:val="0"/>
          <w:szCs w:val="21"/>
        </w:rPr>
        <w:t xml:space="preserve">　　</w:t>
      </w:r>
      <w:hyperlink r:id="rId4" w:history="1">
        <w:r w:rsidRPr="00A27939">
          <w:rPr>
            <w:rFonts w:ascii="宋体" w:eastAsia="宋体" w:hAnsi="宋体" w:cs="宋体" w:hint="eastAsia"/>
            <w:color w:val="0070C0"/>
            <w:kern w:val="0"/>
            <w:szCs w:val="21"/>
            <w:u w:val="single"/>
          </w:rPr>
          <w:t>附件：国家自然科学基金委员会-深圳市人民政府机器人基础研究中心项目2016年度项目指南</w:t>
        </w:r>
      </w:hyperlink>
    </w:p>
    <w:p w:rsidR="00A27939" w:rsidRPr="00A27939" w:rsidRDefault="00A27939" w:rsidP="00A27939">
      <w:pPr>
        <w:widowControl/>
        <w:spacing w:line="360" w:lineRule="auto"/>
        <w:rPr>
          <w:rFonts w:ascii="宋体" w:eastAsia="宋体" w:hAnsi="宋体" w:cs="宋体" w:hint="eastAsia"/>
          <w:kern w:val="0"/>
          <w:szCs w:val="21"/>
        </w:rPr>
      </w:pPr>
      <w:r w:rsidRPr="00A27939">
        <w:rPr>
          <w:rFonts w:ascii="宋体" w:eastAsia="宋体" w:hAnsi="宋体" w:cs="宋体" w:hint="eastAsia"/>
          <w:kern w:val="0"/>
          <w:szCs w:val="21"/>
        </w:rPr>
        <w:t> </w:t>
      </w:r>
    </w:p>
    <w:p w:rsidR="00A27939" w:rsidRPr="00A27939" w:rsidRDefault="00A27939" w:rsidP="00A27939">
      <w:pPr>
        <w:widowControl/>
        <w:spacing w:line="360" w:lineRule="auto"/>
        <w:jc w:val="right"/>
        <w:rPr>
          <w:rFonts w:ascii="宋体" w:eastAsia="宋体" w:hAnsi="宋体" w:cs="宋体" w:hint="eastAsia"/>
          <w:kern w:val="0"/>
          <w:szCs w:val="21"/>
        </w:rPr>
      </w:pPr>
      <w:r w:rsidRPr="00A27939">
        <w:rPr>
          <w:rFonts w:ascii="宋体" w:eastAsia="宋体" w:hAnsi="宋体" w:cs="宋体" w:hint="eastAsia"/>
          <w:kern w:val="0"/>
          <w:szCs w:val="21"/>
        </w:rPr>
        <w:t>国家自然科学基金委员会</w:t>
      </w:r>
    </w:p>
    <w:p w:rsidR="00A27939" w:rsidRPr="00A27939" w:rsidRDefault="00A27939" w:rsidP="00A27939">
      <w:pPr>
        <w:widowControl/>
        <w:spacing w:line="360" w:lineRule="auto"/>
        <w:jc w:val="right"/>
        <w:rPr>
          <w:rFonts w:ascii="宋体" w:eastAsia="宋体" w:hAnsi="宋体" w:cs="宋体" w:hint="eastAsia"/>
          <w:kern w:val="0"/>
          <w:szCs w:val="21"/>
        </w:rPr>
      </w:pPr>
      <w:r w:rsidRPr="00A27939">
        <w:rPr>
          <w:rFonts w:ascii="宋体" w:eastAsia="宋体" w:hAnsi="宋体" w:cs="宋体" w:hint="eastAsia"/>
          <w:kern w:val="0"/>
          <w:szCs w:val="21"/>
        </w:rPr>
        <w:t>2016年8月3日</w:t>
      </w:r>
    </w:p>
    <w:p w:rsidR="00A27939" w:rsidRDefault="00A27939" w:rsidP="00A27939">
      <w:pPr>
        <w:widowControl/>
        <w:spacing w:line="360" w:lineRule="auto"/>
        <w:outlineLvl w:val="0"/>
        <w:rPr>
          <w:rFonts w:ascii="宋体" w:eastAsia="宋体" w:hAnsi="宋体" w:cs="宋体" w:hint="eastAsia"/>
          <w:kern w:val="36"/>
          <w:szCs w:val="21"/>
        </w:rPr>
      </w:pPr>
    </w:p>
    <w:p w:rsidR="00A27939" w:rsidRDefault="00A27939" w:rsidP="00A27939">
      <w:pPr>
        <w:widowControl/>
        <w:spacing w:line="360" w:lineRule="auto"/>
        <w:outlineLvl w:val="0"/>
        <w:rPr>
          <w:rFonts w:ascii="宋体" w:eastAsia="宋体" w:hAnsi="宋体" w:cs="宋体" w:hint="eastAsia"/>
          <w:kern w:val="36"/>
          <w:szCs w:val="21"/>
        </w:rPr>
      </w:pPr>
      <w:r>
        <w:rPr>
          <w:rFonts w:ascii="宋体" w:eastAsia="宋体" w:hAnsi="宋体" w:cs="宋体" w:hint="eastAsia"/>
          <w:kern w:val="36"/>
          <w:szCs w:val="21"/>
        </w:rPr>
        <w:t>附件：</w:t>
      </w:r>
    </w:p>
    <w:p w:rsidR="00A27939" w:rsidRPr="00A27939" w:rsidRDefault="00A27939" w:rsidP="00A27939">
      <w:pPr>
        <w:widowControl/>
        <w:spacing w:line="360" w:lineRule="auto"/>
        <w:outlineLvl w:val="0"/>
        <w:rPr>
          <w:rFonts w:ascii="宋体" w:eastAsia="宋体" w:hAnsi="宋体" w:cs="宋体" w:hint="eastAsia"/>
          <w:kern w:val="36"/>
          <w:szCs w:val="21"/>
        </w:rPr>
      </w:pPr>
      <w:r w:rsidRPr="00A27939">
        <w:rPr>
          <w:rFonts w:ascii="宋体" w:eastAsia="宋体" w:hAnsi="宋体" w:cs="宋体" w:hint="eastAsia"/>
          <w:kern w:val="36"/>
          <w:szCs w:val="21"/>
        </w:rPr>
        <w:t>国家自然科学基金委员会-深圳市人民政府机器人基础研究中心项目2016年度项目指南</w:t>
      </w:r>
    </w:p>
    <w:p w:rsidR="00A27939" w:rsidRPr="00A27939" w:rsidRDefault="00A27939" w:rsidP="00A27939">
      <w:pPr>
        <w:widowControl/>
        <w:spacing w:line="360" w:lineRule="auto"/>
        <w:rPr>
          <w:rFonts w:ascii="宋体" w:eastAsia="宋体" w:hAnsi="宋体" w:cs="宋体" w:hint="eastAsia"/>
          <w:kern w:val="0"/>
          <w:szCs w:val="21"/>
        </w:rPr>
      </w:pPr>
      <w:r w:rsidRPr="00A27939">
        <w:rPr>
          <w:rFonts w:ascii="宋体" w:eastAsia="宋体" w:hAnsi="宋体" w:cs="宋体" w:hint="eastAsia"/>
          <w:kern w:val="0"/>
          <w:szCs w:val="21"/>
        </w:rPr>
        <w:t xml:space="preserve">　　</w:t>
      </w:r>
      <w:r w:rsidRPr="00A27939">
        <w:rPr>
          <w:rFonts w:ascii="宋体" w:eastAsia="宋体" w:hAnsi="宋体" w:cs="宋体" w:hint="eastAsia"/>
          <w:b/>
          <w:bCs/>
          <w:kern w:val="0"/>
          <w:szCs w:val="21"/>
        </w:rPr>
        <w:t>一、设立宗旨</w:t>
      </w:r>
    </w:p>
    <w:p w:rsidR="00A27939" w:rsidRPr="00A27939" w:rsidRDefault="00A27939" w:rsidP="00A27939">
      <w:pPr>
        <w:widowControl/>
        <w:spacing w:line="360" w:lineRule="auto"/>
        <w:rPr>
          <w:rFonts w:ascii="宋体" w:eastAsia="宋体" w:hAnsi="宋体" w:cs="宋体" w:hint="eastAsia"/>
          <w:kern w:val="0"/>
          <w:szCs w:val="21"/>
        </w:rPr>
      </w:pPr>
      <w:r w:rsidRPr="00A27939">
        <w:rPr>
          <w:rFonts w:ascii="宋体" w:eastAsia="宋体" w:hAnsi="宋体" w:cs="宋体" w:hint="eastAsia"/>
          <w:kern w:val="0"/>
          <w:szCs w:val="21"/>
        </w:rPr>
        <w:t xml:space="preserve">　　国家自然科学基金委员会与深圳市人民政府自2016年至2020年共同设立机器人基础研究中心项目（以下简称机器人中心项目），旨在发挥国家自然科学基金的导向作用，吸引和汇聚全国机器人研究领域的优秀人才，共同解决机器人研究领域的前沿科学问题和关键技术问题，促进机器人产业健康快速发展。</w:t>
      </w:r>
    </w:p>
    <w:p w:rsidR="00A27939" w:rsidRPr="00A27939" w:rsidRDefault="00A27939" w:rsidP="00A27939">
      <w:pPr>
        <w:widowControl/>
        <w:spacing w:line="360" w:lineRule="auto"/>
        <w:rPr>
          <w:rFonts w:ascii="宋体" w:eastAsia="宋体" w:hAnsi="宋体" w:cs="宋体" w:hint="eastAsia"/>
          <w:kern w:val="0"/>
          <w:szCs w:val="21"/>
        </w:rPr>
      </w:pPr>
      <w:r w:rsidRPr="00A27939">
        <w:rPr>
          <w:rFonts w:ascii="宋体" w:eastAsia="宋体" w:hAnsi="宋体" w:cs="宋体" w:hint="eastAsia"/>
          <w:kern w:val="0"/>
          <w:szCs w:val="21"/>
        </w:rPr>
        <w:t xml:space="preserve">　　</w:t>
      </w:r>
      <w:r w:rsidRPr="00A27939">
        <w:rPr>
          <w:rFonts w:ascii="宋体" w:eastAsia="宋体" w:hAnsi="宋体" w:cs="宋体" w:hint="eastAsia"/>
          <w:b/>
          <w:bCs/>
          <w:kern w:val="0"/>
          <w:szCs w:val="21"/>
        </w:rPr>
        <w:t>二、实施原则</w:t>
      </w:r>
    </w:p>
    <w:p w:rsidR="00A27939" w:rsidRPr="00A27939" w:rsidRDefault="00A27939" w:rsidP="00A27939">
      <w:pPr>
        <w:widowControl/>
        <w:spacing w:line="360" w:lineRule="auto"/>
        <w:rPr>
          <w:rFonts w:ascii="宋体" w:eastAsia="宋体" w:hAnsi="宋体" w:cs="宋体" w:hint="eastAsia"/>
          <w:kern w:val="0"/>
          <w:szCs w:val="21"/>
        </w:rPr>
      </w:pPr>
      <w:r w:rsidRPr="00A27939">
        <w:rPr>
          <w:rFonts w:ascii="宋体" w:eastAsia="宋体" w:hAnsi="宋体" w:cs="宋体" w:hint="eastAsia"/>
          <w:kern w:val="0"/>
          <w:szCs w:val="21"/>
        </w:rPr>
        <w:t xml:space="preserve">　　机器人中心项目是国家自然科学基金的组成部分，其申请、评审、管理和资金使用按照《国家自然科学基金条例》、《国家自然科学基金联合基金项目管理办法》和《国家自然科学基金资助项目资金管理办法》等有关规定执行。</w:t>
      </w:r>
    </w:p>
    <w:p w:rsidR="00A27939" w:rsidRPr="00A27939" w:rsidRDefault="00A27939" w:rsidP="00A27939">
      <w:pPr>
        <w:widowControl/>
        <w:spacing w:line="360" w:lineRule="auto"/>
        <w:rPr>
          <w:rFonts w:ascii="宋体" w:eastAsia="宋体" w:hAnsi="宋体" w:cs="宋体" w:hint="eastAsia"/>
          <w:kern w:val="0"/>
          <w:szCs w:val="21"/>
        </w:rPr>
      </w:pPr>
      <w:r w:rsidRPr="00A27939">
        <w:rPr>
          <w:rFonts w:ascii="宋体" w:eastAsia="宋体" w:hAnsi="宋体" w:cs="宋体" w:hint="eastAsia"/>
          <w:kern w:val="0"/>
          <w:szCs w:val="21"/>
        </w:rPr>
        <w:t xml:space="preserve">　　机器人中心项目面向全国。深圳市以外的依托单位申请项目，应与深圳市内高等院校、研究机构或企业合作申请。对于合作申请的研究项目，应在申请书中明确合作各方的合作内容、主要分工等。深圳市辖区内单位获得</w:t>
      </w:r>
      <w:proofErr w:type="gramStart"/>
      <w:r w:rsidRPr="00A27939">
        <w:rPr>
          <w:rFonts w:ascii="宋体" w:eastAsia="宋体" w:hAnsi="宋体" w:cs="宋体" w:hint="eastAsia"/>
          <w:kern w:val="0"/>
          <w:szCs w:val="21"/>
        </w:rPr>
        <w:t>本联合</w:t>
      </w:r>
      <w:proofErr w:type="gramEnd"/>
      <w:r w:rsidRPr="00A27939">
        <w:rPr>
          <w:rFonts w:ascii="宋体" w:eastAsia="宋体" w:hAnsi="宋体" w:cs="宋体" w:hint="eastAsia"/>
          <w:kern w:val="0"/>
          <w:szCs w:val="21"/>
        </w:rPr>
        <w:t>基金项目资助，深圳市人民政府将予以配套支持。</w:t>
      </w:r>
    </w:p>
    <w:p w:rsidR="00A27939" w:rsidRPr="00A27939" w:rsidRDefault="00A27939" w:rsidP="00A27939">
      <w:pPr>
        <w:widowControl/>
        <w:spacing w:line="360" w:lineRule="auto"/>
        <w:rPr>
          <w:rFonts w:ascii="宋体" w:eastAsia="宋体" w:hAnsi="宋体" w:cs="宋体" w:hint="eastAsia"/>
          <w:kern w:val="0"/>
          <w:szCs w:val="21"/>
        </w:rPr>
      </w:pPr>
      <w:r w:rsidRPr="00A27939">
        <w:rPr>
          <w:rFonts w:ascii="宋体" w:eastAsia="宋体" w:hAnsi="宋体" w:cs="宋体" w:hint="eastAsia"/>
          <w:kern w:val="0"/>
          <w:szCs w:val="21"/>
        </w:rPr>
        <w:t xml:space="preserve">　　</w:t>
      </w:r>
      <w:r w:rsidRPr="00A27939">
        <w:rPr>
          <w:rFonts w:ascii="宋体" w:eastAsia="宋体" w:hAnsi="宋体" w:cs="宋体" w:hint="eastAsia"/>
          <w:b/>
          <w:bCs/>
          <w:kern w:val="0"/>
          <w:szCs w:val="21"/>
        </w:rPr>
        <w:t>三、2016年度资助计划、资助领域和研究方向</w:t>
      </w:r>
    </w:p>
    <w:p w:rsidR="00A27939" w:rsidRPr="00A27939" w:rsidRDefault="00A27939" w:rsidP="00A27939">
      <w:pPr>
        <w:widowControl/>
        <w:spacing w:line="360" w:lineRule="auto"/>
        <w:rPr>
          <w:rFonts w:ascii="宋体" w:eastAsia="宋体" w:hAnsi="宋体" w:cs="宋体" w:hint="eastAsia"/>
          <w:kern w:val="0"/>
          <w:szCs w:val="21"/>
        </w:rPr>
      </w:pPr>
      <w:r w:rsidRPr="00A27939">
        <w:rPr>
          <w:rFonts w:ascii="宋体" w:eastAsia="宋体" w:hAnsi="宋体" w:cs="宋体" w:hint="eastAsia"/>
          <w:kern w:val="0"/>
          <w:szCs w:val="21"/>
        </w:rPr>
        <w:t xml:space="preserve">　　2016年度机器人中心项目拟通过“重点支持项目”予以支持，资助期限为4年，直接费用平均资助强度约为290万元/项。</w:t>
      </w:r>
    </w:p>
    <w:p w:rsidR="00A27939" w:rsidRPr="00A27939" w:rsidRDefault="00A27939" w:rsidP="00A27939">
      <w:pPr>
        <w:widowControl/>
        <w:spacing w:line="360" w:lineRule="auto"/>
        <w:rPr>
          <w:rFonts w:ascii="宋体" w:eastAsia="宋体" w:hAnsi="宋体" w:cs="宋体" w:hint="eastAsia"/>
          <w:kern w:val="0"/>
          <w:szCs w:val="21"/>
        </w:rPr>
      </w:pPr>
      <w:r w:rsidRPr="00A27939">
        <w:rPr>
          <w:rFonts w:ascii="宋体" w:eastAsia="宋体" w:hAnsi="宋体" w:cs="宋体" w:hint="eastAsia"/>
          <w:kern w:val="0"/>
          <w:szCs w:val="21"/>
        </w:rPr>
        <w:t xml:space="preserve">　　（一）机器人基础零部件、基础软件研究。</w:t>
      </w:r>
    </w:p>
    <w:p w:rsidR="00A27939" w:rsidRPr="00A27939" w:rsidRDefault="00A27939" w:rsidP="00A27939">
      <w:pPr>
        <w:widowControl/>
        <w:spacing w:line="360" w:lineRule="auto"/>
        <w:rPr>
          <w:rFonts w:ascii="宋体" w:eastAsia="宋体" w:hAnsi="宋体" w:cs="宋体" w:hint="eastAsia"/>
          <w:kern w:val="0"/>
          <w:szCs w:val="21"/>
        </w:rPr>
      </w:pPr>
      <w:r w:rsidRPr="00A27939">
        <w:rPr>
          <w:rFonts w:ascii="宋体" w:eastAsia="宋体" w:hAnsi="宋体" w:cs="宋体" w:hint="eastAsia"/>
          <w:kern w:val="0"/>
          <w:szCs w:val="21"/>
        </w:rPr>
        <w:lastRenderedPageBreak/>
        <w:t xml:space="preserve">　　从机器人产业发展的基础需求出发，围绕驱动器、减速器、控制器、传感器、末端执行器等基础零部件，从理论设计、制造工艺、装配技术等各个环节提炼科学问题展开基础研究；针对机器人研究、应用所需的平台软件、数据库、</w:t>
      </w:r>
      <w:proofErr w:type="gramStart"/>
      <w:r w:rsidRPr="00A27939">
        <w:rPr>
          <w:rFonts w:ascii="宋体" w:eastAsia="宋体" w:hAnsi="宋体" w:cs="宋体" w:hint="eastAsia"/>
          <w:kern w:val="0"/>
          <w:szCs w:val="21"/>
        </w:rPr>
        <w:t>云计算</w:t>
      </w:r>
      <w:proofErr w:type="gramEnd"/>
      <w:r w:rsidRPr="00A27939">
        <w:rPr>
          <w:rFonts w:ascii="宋体" w:eastAsia="宋体" w:hAnsi="宋体" w:cs="宋体" w:hint="eastAsia"/>
          <w:kern w:val="0"/>
          <w:szCs w:val="21"/>
        </w:rPr>
        <w:t>平台等支撑软件展开研究。 主要研究方向：</w:t>
      </w:r>
    </w:p>
    <w:p w:rsidR="00A27939" w:rsidRPr="00A27939" w:rsidRDefault="00A27939" w:rsidP="00A27939">
      <w:pPr>
        <w:widowControl/>
        <w:spacing w:line="360" w:lineRule="auto"/>
        <w:rPr>
          <w:rFonts w:ascii="宋体" w:eastAsia="宋体" w:hAnsi="宋体" w:cs="宋体" w:hint="eastAsia"/>
          <w:kern w:val="0"/>
          <w:szCs w:val="21"/>
        </w:rPr>
      </w:pPr>
      <w:r w:rsidRPr="00A27939">
        <w:rPr>
          <w:rFonts w:ascii="宋体" w:eastAsia="宋体" w:hAnsi="宋体" w:cs="宋体" w:hint="eastAsia"/>
          <w:kern w:val="0"/>
          <w:szCs w:val="21"/>
        </w:rPr>
        <w:t xml:space="preserve">　　1. 集成多物理量测量的柔性传感器及信号处理关键技术；</w:t>
      </w:r>
    </w:p>
    <w:p w:rsidR="00A27939" w:rsidRPr="00A27939" w:rsidRDefault="00A27939" w:rsidP="00A27939">
      <w:pPr>
        <w:widowControl/>
        <w:spacing w:line="360" w:lineRule="auto"/>
        <w:rPr>
          <w:rFonts w:ascii="宋体" w:eastAsia="宋体" w:hAnsi="宋体" w:cs="宋体" w:hint="eastAsia"/>
          <w:kern w:val="0"/>
          <w:szCs w:val="21"/>
        </w:rPr>
      </w:pPr>
      <w:r w:rsidRPr="00A27939">
        <w:rPr>
          <w:rFonts w:ascii="宋体" w:eastAsia="宋体" w:hAnsi="宋体" w:cs="宋体" w:hint="eastAsia"/>
          <w:kern w:val="0"/>
          <w:szCs w:val="21"/>
        </w:rPr>
        <w:t xml:space="preserve">　　2. 机械臂/</w:t>
      </w:r>
      <w:proofErr w:type="gramStart"/>
      <w:r w:rsidRPr="00A27939">
        <w:rPr>
          <w:rFonts w:ascii="宋体" w:eastAsia="宋体" w:hAnsi="宋体" w:cs="宋体" w:hint="eastAsia"/>
          <w:kern w:val="0"/>
          <w:szCs w:val="21"/>
        </w:rPr>
        <w:t>手系统</w:t>
      </w:r>
      <w:proofErr w:type="gramEnd"/>
      <w:r w:rsidRPr="00A27939">
        <w:rPr>
          <w:rFonts w:ascii="宋体" w:eastAsia="宋体" w:hAnsi="宋体" w:cs="宋体" w:hint="eastAsia"/>
          <w:kern w:val="0"/>
          <w:szCs w:val="21"/>
        </w:rPr>
        <w:t>及其自主灵巧操作关键技术；</w:t>
      </w:r>
    </w:p>
    <w:p w:rsidR="00A27939" w:rsidRPr="00A27939" w:rsidRDefault="00A27939" w:rsidP="00A27939">
      <w:pPr>
        <w:widowControl/>
        <w:spacing w:line="360" w:lineRule="auto"/>
        <w:rPr>
          <w:rFonts w:ascii="宋体" w:eastAsia="宋体" w:hAnsi="宋体" w:cs="宋体" w:hint="eastAsia"/>
          <w:kern w:val="0"/>
          <w:szCs w:val="21"/>
        </w:rPr>
      </w:pPr>
      <w:r w:rsidRPr="00A27939">
        <w:rPr>
          <w:rFonts w:ascii="宋体" w:eastAsia="宋体" w:hAnsi="宋体" w:cs="宋体" w:hint="eastAsia"/>
          <w:kern w:val="0"/>
          <w:szCs w:val="21"/>
        </w:rPr>
        <w:t xml:space="preserve">　　3. 机器人通用软件平台关键技术；</w:t>
      </w:r>
    </w:p>
    <w:p w:rsidR="00A27939" w:rsidRPr="00A27939" w:rsidRDefault="00A27939" w:rsidP="00A27939">
      <w:pPr>
        <w:widowControl/>
        <w:spacing w:line="360" w:lineRule="auto"/>
        <w:rPr>
          <w:rFonts w:ascii="宋体" w:eastAsia="宋体" w:hAnsi="宋体" w:cs="宋体" w:hint="eastAsia"/>
          <w:kern w:val="0"/>
          <w:szCs w:val="21"/>
        </w:rPr>
      </w:pPr>
      <w:r w:rsidRPr="00A27939">
        <w:rPr>
          <w:rFonts w:ascii="宋体" w:eastAsia="宋体" w:hAnsi="宋体" w:cs="宋体" w:hint="eastAsia"/>
          <w:kern w:val="0"/>
          <w:szCs w:val="21"/>
        </w:rPr>
        <w:t xml:space="preserve">　　4. 支持机器人环境、任务认知的</w:t>
      </w:r>
      <w:proofErr w:type="gramStart"/>
      <w:r w:rsidRPr="00A27939">
        <w:rPr>
          <w:rFonts w:ascii="宋体" w:eastAsia="宋体" w:hAnsi="宋体" w:cs="宋体" w:hint="eastAsia"/>
          <w:kern w:val="0"/>
          <w:szCs w:val="21"/>
        </w:rPr>
        <w:t>云计算</w:t>
      </w:r>
      <w:proofErr w:type="gramEnd"/>
      <w:r w:rsidRPr="00A27939">
        <w:rPr>
          <w:rFonts w:ascii="宋体" w:eastAsia="宋体" w:hAnsi="宋体" w:cs="宋体" w:hint="eastAsia"/>
          <w:kern w:val="0"/>
          <w:szCs w:val="21"/>
        </w:rPr>
        <w:t>平台关键技术。</w:t>
      </w:r>
    </w:p>
    <w:p w:rsidR="00A27939" w:rsidRPr="00A27939" w:rsidRDefault="00A27939" w:rsidP="00A27939">
      <w:pPr>
        <w:widowControl/>
        <w:spacing w:line="360" w:lineRule="auto"/>
        <w:rPr>
          <w:rFonts w:ascii="宋体" w:eastAsia="宋体" w:hAnsi="宋体" w:cs="宋体" w:hint="eastAsia"/>
          <w:kern w:val="0"/>
          <w:szCs w:val="21"/>
        </w:rPr>
      </w:pPr>
      <w:r w:rsidRPr="00A27939">
        <w:rPr>
          <w:rFonts w:ascii="宋体" w:eastAsia="宋体" w:hAnsi="宋体" w:cs="宋体" w:hint="eastAsia"/>
          <w:kern w:val="0"/>
          <w:szCs w:val="21"/>
        </w:rPr>
        <w:t xml:space="preserve">　　（二）机器人共性支撑技术研究。</w:t>
      </w:r>
    </w:p>
    <w:p w:rsidR="00A27939" w:rsidRPr="00A27939" w:rsidRDefault="00A27939" w:rsidP="00A27939">
      <w:pPr>
        <w:widowControl/>
        <w:spacing w:line="360" w:lineRule="auto"/>
        <w:rPr>
          <w:rFonts w:ascii="宋体" w:eastAsia="宋体" w:hAnsi="宋体" w:cs="宋体" w:hint="eastAsia"/>
          <w:kern w:val="0"/>
          <w:szCs w:val="21"/>
        </w:rPr>
      </w:pPr>
      <w:r w:rsidRPr="00A27939">
        <w:rPr>
          <w:rFonts w:ascii="宋体" w:eastAsia="宋体" w:hAnsi="宋体" w:cs="宋体" w:hint="eastAsia"/>
          <w:kern w:val="0"/>
          <w:szCs w:val="21"/>
        </w:rPr>
        <w:t xml:space="preserve">　　围绕机器人感知理解、人机交互、判断决策、执行控制等环节，研究机器人系统集成和应用所需的共性支撑技术。主要研究方向：</w:t>
      </w:r>
    </w:p>
    <w:p w:rsidR="00A27939" w:rsidRPr="00A27939" w:rsidRDefault="00A27939" w:rsidP="00A27939">
      <w:pPr>
        <w:widowControl/>
        <w:spacing w:line="360" w:lineRule="auto"/>
        <w:rPr>
          <w:rFonts w:ascii="宋体" w:eastAsia="宋体" w:hAnsi="宋体" w:cs="宋体" w:hint="eastAsia"/>
          <w:kern w:val="0"/>
          <w:szCs w:val="21"/>
        </w:rPr>
      </w:pPr>
      <w:r w:rsidRPr="00A27939">
        <w:rPr>
          <w:rFonts w:ascii="宋体" w:eastAsia="宋体" w:hAnsi="宋体" w:cs="宋体" w:hint="eastAsia"/>
          <w:kern w:val="0"/>
          <w:szCs w:val="21"/>
        </w:rPr>
        <w:t xml:space="preserve">　　1. 服务机器人的情感认知、表达及管理关键技术；</w:t>
      </w:r>
    </w:p>
    <w:p w:rsidR="00A27939" w:rsidRPr="00A27939" w:rsidRDefault="00A27939" w:rsidP="00A27939">
      <w:pPr>
        <w:widowControl/>
        <w:spacing w:line="360" w:lineRule="auto"/>
        <w:rPr>
          <w:rFonts w:ascii="宋体" w:eastAsia="宋体" w:hAnsi="宋体" w:cs="宋体" w:hint="eastAsia"/>
          <w:kern w:val="0"/>
          <w:szCs w:val="21"/>
        </w:rPr>
      </w:pPr>
      <w:r w:rsidRPr="00A27939">
        <w:rPr>
          <w:rFonts w:ascii="宋体" w:eastAsia="宋体" w:hAnsi="宋体" w:cs="宋体" w:hint="eastAsia"/>
          <w:kern w:val="0"/>
          <w:szCs w:val="21"/>
        </w:rPr>
        <w:t xml:space="preserve">　　2. 面向服务机器人的视听感知融合与多模态人机交互关键技术；</w:t>
      </w:r>
    </w:p>
    <w:p w:rsidR="00A27939" w:rsidRPr="00A27939" w:rsidRDefault="00A27939" w:rsidP="00A27939">
      <w:pPr>
        <w:widowControl/>
        <w:spacing w:line="360" w:lineRule="auto"/>
        <w:rPr>
          <w:rFonts w:ascii="宋体" w:eastAsia="宋体" w:hAnsi="宋体" w:cs="宋体" w:hint="eastAsia"/>
          <w:kern w:val="0"/>
          <w:szCs w:val="21"/>
        </w:rPr>
      </w:pPr>
      <w:r w:rsidRPr="00A27939">
        <w:rPr>
          <w:rFonts w:ascii="宋体" w:eastAsia="宋体" w:hAnsi="宋体" w:cs="宋体" w:hint="eastAsia"/>
          <w:kern w:val="0"/>
          <w:szCs w:val="21"/>
        </w:rPr>
        <w:t xml:space="preserve">　　3. 基于人类行为模拟的机器人智能控制理论及系统关键技术；</w:t>
      </w:r>
    </w:p>
    <w:p w:rsidR="00A27939" w:rsidRPr="00A27939" w:rsidRDefault="00A27939" w:rsidP="00A27939">
      <w:pPr>
        <w:widowControl/>
        <w:spacing w:line="360" w:lineRule="auto"/>
        <w:rPr>
          <w:rFonts w:ascii="宋体" w:eastAsia="宋体" w:hAnsi="宋体" w:cs="宋体" w:hint="eastAsia"/>
          <w:kern w:val="0"/>
          <w:szCs w:val="21"/>
        </w:rPr>
      </w:pPr>
      <w:r w:rsidRPr="00A27939">
        <w:rPr>
          <w:rFonts w:ascii="宋体" w:eastAsia="宋体" w:hAnsi="宋体" w:cs="宋体" w:hint="eastAsia"/>
          <w:kern w:val="0"/>
          <w:szCs w:val="21"/>
        </w:rPr>
        <w:t xml:space="preserve">　　4. 面向工业机器人的三维视觉感知与引导关键技术；</w:t>
      </w:r>
    </w:p>
    <w:p w:rsidR="00A27939" w:rsidRPr="00A27939" w:rsidRDefault="00A27939" w:rsidP="00A27939">
      <w:pPr>
        <w:widowControl/>
        <w:spacing w:line="360" w:lineRule="auto"/>
        <w:rPr>
          <w:rFonts w:ascii="宋体" w:eastAsia="宋体" w:hAnsi="宋体" w:cs="宋体" w:hint="eastAsia"/>
          <w:kern w:val="0"/>
          <w:szCs w:val="21"/>
        </w:rPr>
      </w:pPr>
      <w:r w:rsidRPr="00A27939">
        <w:rPr>
          <w:rFonts w:ascii="宋体" w:eastAsia="宋体" w:hAnsi="宋体" w:cs="宋体" w:hint="eastAsia"/>
          <w:kern w:val="0"/>
          <w:szCs w:val="21"/>
        </w:rPr>
        <w:t xml:space="preserve">　　5. 复杂环境下移动机器人/无人驾驶车的导航控制与虚拟现实关键技术。</w:t>
      </w:r>
    </w:p>
    <w:p w:rsidR="00A27939" w:rsidRPr="00A27939" w:rsidRDefault="00A27939" w:rsidP="00A27939">
      <w:pPr>
        <w:widowControl/>
        <w:spacing w:line="360" w:lineRule="auto"/>
        <w:rPr>
          <w:rFonts w:ascii="宋体" w:eastAsia="宋体" w:hAnsi="宋体" w:cs="宋体" w:hint="eastAsia"/>
          <w:kern w:val="0"/>
          <w:szCs w:val="21"/>
        </w:rPr>
      </w:pPr>
      <w:r w:rsidRPr="00A27939">
        <w:rPr>
          <w:rFonts w:ascii="宋体" w:eastAsia="宋体" w:hAnsi="宋体" w:cs="宋体" w:hint="eastAsia"/>
          <w:kern w:val="0"/>
          <w:szCs w:val="21"/>
        </w:rPr>
        <w:t xml:space="preserve">　　（三）工业机器人研究。</w:t>
      </w:r>
    </w:p>
    <w:p w:rsidR="00A27939" w:rsidRPr="00A27939" w:rsidRDefault="00A27939" w:rsidP="00A27939">
      <w:pPr>
        <w:widowControl/>
        <w:spacing w:line="360" w:lineRule="auto"/>
        <w:rPr>
          <w:rFonts w:ascii="宋体" w:eastAsia="宋体" w:hAnsi="宋体" w:cs="宋体" w:hint="eastAsia"/>
          <w:kern w:val="0"/>
          <w:szCs w:val="21"/>
        </w:rPr>
      </w:pPr>
      <w:r w:rsidRPr="00A27939">
        <w:rPr>
          <w:rFonts w:ascii="宋体" w:eastAsia="宋体" w:hAnsi="宋体" w:cs="宋体" w:hint="eastAsia"/>
          <w:kern w:val="0"/>
          <w:szCs w:val="21"/>
        </w:rPr>
        <w:t xml:space="preserve">　　围绕深圳市电子信息、智能装备、新能源等高新制造业的战略需求，研究可灵活操作配置的工业机器人关键技术，适应定制化、柔性、精确、快速的新型制造模式，推动工业机器人的普及。主要研究方向：</w:t>
      </w:r>
    </w:p>
    <w:p w:rsidR="00A27939" w:rsidRPr="00A27939" w:rsidRDefault="00A27939" w:rsidP="00A27939">
      <w:pPr>
        <w:widowControl/>
        <w:spacing w:line="360" w:lineRule="auto"/>
        <w:rPr>
          <w:rFonts w:ascii="宋体" w:eastAsia="宋体" w:hAnsi="宋体" w:cs="宋体" w:hint="eastAsia"/>
          <w:kern w:val="0"/>
          <w:szCs w:val="21"/>
        </w:rPr>
      </w:pPr>
      <w:r w:rsidRPr="00A27939">
        <w:rPr>
          <w:rFonts w:ascii="宋体" w:eastAsia="宋体" w:hAnsi="宋体" w:cs="宋体" w:hint="eastAsia"/>
          <w:kern w:val="0"/>
          <w:szCs w:val="21"/>
        </w:rPr>
        <w:t xml:space="preserve">　　1. 面向3C产业的柔性工件装配机器人设计与控制关键技术；</w:t>
      </w:r>
    </w:p>
    <w:p w:rsidR="00A27939" w:rsidRPr="00A27939" w:rsidRDefault="00A27939" w:rsidP="00A27939">
      <w:pPr>
        <w:widowControl/>
        <w:spacing w:line="360" w:lineRule="auto"/>
        <w:rPr>
          <w:rFonts w:ascii="宋体" w:eastAsia="宋体" w:hAnsi="宋体" w:cs="宋体" w:hint="eastAsia"/>
          <w:kern w:val="0"/>
          <w:szCs w:val="21"/>
        </w:rPr>
      </w:pPr>
      <w:r w:rsidRPr="00A27939">
        <w:rPr>
          <w:rFonts w:ascii="宋体" w:eastAsia="宋体" w:hAnsi="宋体" w:cs="宋体" w:hint="eastAsia"/>
          <w:kern w:val="0"/>
          <w:szCs w:val="21"/>
        </w:rPr>
        <w:t xml:space="preserve">　　2. 面向三维增量制造的机器人系统关键技术与工艺；</w:t>
      </w:r>
    </w:p>
    <w:p w:rsidR="00A27939" w:rsidRPr="00A27939" w:rsidRDefault="00A27939" w:rsidP="00A27939">
      <w:pPr>
        <w:widowControl/>
        <w:spacing w:line="360" w:lineRule="auto"/>
        <w:rPr>
          <w:rFonts w:ascii="宋体" w:eastAsia="宋体" w:hAnsi="宋体" w:cs="宋体" w:hint="eastAsia"/>
          <w:kern w:val="0"/>
          <w:szCs w:val="21"/>
        </w:rPr>
      </w:pPr>
      <w:r w:rsidRPr="00A27939">
        <w:rPr>
          <w:rFonts w:ascii="宋体" w:eastAsia="宋体" w:hAnsi="宋体" w:cs="宋体" w:hint="eastAsia"/>
          <w:kern w:val="0"/>
          <w:szCs w:val="21"/>
        </w:rPr>
        <w:t xml:space="preserve">　　3. 工业机器人自主学习编程关键技术；</w:t>
      </w:r>
    </w:p>
    <w:p w:rsidR="00A27939" w:rsidRPr="00A27939" w:rsidRDefault="00A27939" w:rsidP="00A27939">
      <w:pPr>
        <w:widowControl/>
        <w:spacing w:line="360" w:lineRule="auto"/>
        <w:rPr>
          <w:rFonts w:ascii="宋体" w:eastAsia="宋体" w:hAnsi="宋体" w:cs="宋体" w:hint="eastAsia"/>
          <w:kern w:val="0"/>
          <w:szCs w:val="21"/>
        </w:rPr>
      </w:pPr>
      <w:r w:rsidRPr="00A27939">
        <w:rPr>
          <w:rFonts w:ascii="宋体" w:eastAsia="宋体" w:hAnsi="宋体" w:cs="宋体" w:hint="eastAsia"/>
          <w:kern w:val="0"/>
          <w:szCs w:val="21"/>
        </w:rPr>
        <w:t xml:space="preserve">　　4. 面向非结构化拥挤环境的高精度AGV关键技术。</w:t>
      </w:r>
    </w:p>
    <w:p w:rsidR="00A27939" w:rsidRPr="00A27939" w:rsidRDefault="00A27939" w:rsidP="00A27939">
      <w:pPr>
        <w:widowControl/>
        <w:spacing w:line="360" w:lineRule="auto"/>
        <w:rPr>
          <w:rFonts w:ascii="宋体" w:eastAsia="宋体" w:hAnsi="宋体" w:cs="宋体" w:hint="eastAsia"/>
          <w:kern w:val="0"/>
          <w:szCs w:val="21"/>
        </w:rPr>
      </w:pPr>
      <w:r w:rsidRPr="00A27939">
        <w:rPr>
          <w:rFonts w:ascii="宋体" w:eastAsia="宋体" w:hAnsi="宋体" w:cs="宋体" w:hint="eastAsia"/>
          <w:kern w:val="0"/>
          <w:szCs w:val="21"/>
        </w:rPr>
        <w:t xml:space="preserve">　　（四）服务机器人研究。</w:t>
      </w:r>
    </w:p>
    <w:p w:rsidR="00A27939" w:rsidRPr="00A27939" w:rsidRDefault="00A27939" w:rsidP="00A27939">
      <w:pPr>
        <w:widowControl/>
        <w:spacing w:line="360" w:lineRule="auto"/>
        <w:rPr>
          <w:rFonts w:ascii="宋体" w:eastAsia="宋体" w:hAnsi="宋体" w:cs="宋体" w:hint="eastAsia"/>
          <w:kern w:val="0"/>
          <w:szCs w:val="21"/>
        </w:rPr>
      </w:pPr>
      <w:r w:rsidRPr="00A27939">
        <w:rPr>
          <w:rFonts w:ascii="宋体" w:eastAsia="宋体" w:hAnsi="宋体" w:cs="宋体" w:hint="eastAsia"/>
          <w:kern w:val="0"/>
          <w:szCs w:val="21"/>
        </w:rPr>
        <w:t xml:space="preserve">　　围绕深圳市医疗服务、家庭服务、公众服务等领域对于智能机器人的广泛需求，研究康复、手术、家政、教育、娱乐、社区、安防等各类型的服务机器人，促进机器人在日常生活中的应用。主要研究方向：</w:t>
      </w:r>
    </w:p>
    <w:p w:rsidR="00A27939" w:rsidRPr="00A27939" w:rsidRDefault="00A27939" w:rsidP="00A27939">
      <w:pPr>
        <w:widowControl/>
        <w:spacing w:line="360" w:lineRule="auto"/>
        <w:rPr>
          <w:rFonts w:ascii="宋体" w:eastAsia="宋体" w:hAnsi="宋体" w:cs="宋体" w:hint="eastAsia"/>
          <w:kern w:val="0"/>
          <w:szCs w:val="21"/>
        </w:rPr>
      </w:pPr>
      <w:r w:rsidRPr="00A27939">
        <w:rPr>
          <w:rFonts w:ascii="宋体" w:eastAsia="宋体" w:hAnsi="宋体" w:cs="宋体" w:hint="eastAsia"/>
          <w:kern w:val="0"/>
          <w:szCs w:val="21"/>
        </w:rPr>
        <w:t xml:space="preserve">　　1. 面向助老助残的下肢外骨骼机器人系统设计及生机多模态信息融合控制方法；</w:t>
      </w:r>
    </w:p>
    <w:p w:rsidR="00A27939" w:rsidRPr="00A27939" w:rsidRDefault="00A27939" w:rsidP="00A27939">
      <w:pPr>
        <w:widowControl/>
        <w:spacing w:line="360" w:lineRule="auto"/>
        <w:rPr>
          <w:rFonts w:ascii="宋体" w:eastAsia="宋体" w:hAnsi="宋体" w:cs="宋体" w:hint="eastAsia"/>
          <w:kern w:val="0"/>
          <w:szCs w:val="21"/>
        </w:rPr>
      </w:pPr>
      <w:r w:rsidRPr="00A27939">
        <w:rPr>
          <w:rFonts w:ascii="宋体" w:eastAsia="宋体" w:hAnsi="宋体" w:cs="宋体" w:hint="eastAsia"/>
          <w:kern w:val="0"/>
          <w:szCs w:val="21"/>
        </w:rPr>
        <w:t xml:space="preserve">　　2. 脑损伤康复机器人系统关键技术及康复功能评价方法；</w:t>
      </w:r>
    </w:p>
    <w:p w:rsidR="00A27939" w:rsidRPr="00A27939" w:rsidRDefault="00A27939" w:rsidP="00A27939">
      <w:pPr>
        <w:widowControl/>
        <w:spacing w:line="360" w:lineRule="auto"/>
        <w:rPr>
          <w:rFonts w:ascii="宋体" w:eastAsia="宋体" w:hAnsi="宋体" w:cs="宋体" w:hint="eastAsia"/>
          <w:kern w:val="0"/>
          <w:szCs w:val="21"/>
        </w:rPr>
      </w:pPr>
      <w:r w:rsidRPr="00A27939">
        <w:rPr>
          <w:rFonts w:ascii="宋体" w:eastAsia="宋体" w:hAnsi="宋体" w:cs="宋体" w:hint="eastAsia"/>
          <w:kern w:val="0"/>
          <w:szCs w:val="21"/>
        </w:rPr>
        <w:lastRenderedPageBreak/>
        <w:t xml:space="preserve">　　3. 仿生假肢的神经功能重建机理及运动意图识别方法；</w:t>
      </w:r>
    </w:p>
    <w:p w:rsidR="00A27939" w:rsidRPr="00A27939" w:rsidRDefault="00A27939" w:rsidP="00A27939">
      <w:pPr>
        <w:widowControl/>
        <w:spacing w:line="360" w:lineRule="auto"/>
        <w:rPr>
          <w:rFonts w:ascii="宋体" w:eastAsia="宋体" w:hAnsi="宋体" w:cs="宋体" w:hint="eastAsia"/>
          <w:kern w:val="0"/>
          <w:szCs w:val="21"/>
        </w:rPr>
      </w:pPr>
      <w:r w:rsidRPr="00A27939">
        <w:rPr>
          <w:rFonts w:ascii="宋体" w:eastAsia="宋体" w:hAnsi="宋体" w:cs="宋体" w:hint="eastAsia"/>
          <w:kern w:val="0"/>
          <w:szCs w:val="21"/>
        </w:rPr>
        <w:t xml:space="preserve">　　4. 面向狭窄空间精准手术的机器人机构设计及视觉导航关键技术；</w:t>
      </w:r>
    </w:p>
    <w:p w:rsidR="00A27939" w:rsidRPr="00A27939" w:rsidRDefault="00A27939" w:rsidP="00A27939">
      <w:pPr>
        <w:widowControl/>
        <w:spacing w:line="360" w:lineRule="auto"/>
        <w:rPr>
          <w:rFonts w:ascii="宋体" w:eastAsia="宋体" w:hAnsi="宋体" w:cs="宋体" w:hint="eastAsia"/>
          <w:kern w:val="0"/>
          <w:szCs w:val="21"/>
        </w:rPr>
      </w:pPr>
      <w:r w:rsidRPr="00A27939">
        <w:rPr>
          <w:rFonts w:ascii="宋体" w:eastAsia="宋体" w:hAnsi="宋体" w:cs="宋体" w:hint="eastAsia"/>
          <w:kern w:val="0"/>
          <w:szCs w:val="21"/>
        </w:rPr>
        <w:t xml:space="preserve">　　5. 手术机器人组织-器械交互作用与多</w:t>
      </w:r>
      <w:proofErr w:type="gramStart"/>
      <w:r w:rsidRPr="00A27939">
        <w:rPr>
          <w:rFonts w:ascii="宋体" w:eastAsia="宋体" w:hAnsi="宋体" w:cs="宋体" w:hint="eastAsia"/>
          <w:kern w:val="0"/>
          <w:szCs w:val="21"/>
        </w:rPr>
        <w:t>源信息</w:t>
      </w:r>
      <w:proofErr w:type="gramEnd"/>
      <w:r w:rsidRPr="00A27939">
        <w:rPr>
          <w:rFonts w:ascii="宋体" w:eastAsia="宋体" w:hAnsi="宋体" w:cs="宋体" w:hint="eastAsia"/>
          <w:kern w:val="0"/>
          <w:szCs w:val="21"/>
        </w:rPr>
        <w:t>感知基础问题；</w:t>
      </w:r>
    </w:p>
    <w:p w:rsidR="00A27939" w:rsidRPr="00A27939" w:rsidRDefault="00A27939" w:rsidP="00A27939">
      <w:pPr>
        <w:widowControl/>
        <w:spacing w:line="360" w:lineRule="auto"/>
        <w:rPr>
          <w:rFonts w:ascii="宋体" w:eastAsia="宋体" w:hAnsi="宋体" w:cs="宋体" w:hint="eastAsia"/>
          <w:kern w:val="0"/>
          <w:szCs w:val="21"/>
        </w:rPr>
      </w:pPr>
      <w:r w:rsidRPr="00A27939">
        <w:rPr>
          <w:rFonts w:ascii="宋体" w:eastAsia="宋体" w:hAnsi="宋体" w:cs="宋体" w:hint="eastAsia"/>
          <w:kern w:val="0"/>
          <w:szCs w:val="21"/>
        </w:rPr>
        <w:t xml:space="preserve">　　6. 复杂多障碍环境中的物流服务机器人设计、控制、调度关键技术。</w:t>
      </w:r>
    </w:p>
    <w:p w:rsidR="00A27939" w:rsidRPr="00A27939" w:rsidRDefault="00A27939" w:rsidP="00A27939">
      <w:pPr>
        <w:widowControl/>
        <w:spacing w:line="360" w:lineRule="auto"/>
        <w:rPr>
          <w:rFonts w:ascii="宋体" w:eastAsia="宋体" w:hAnsi="宋体" w:cs="宋体" w:hint="eastAsia"/>
          <w:kern w:val="0"/>
          <w:szCs w:val="21"/>
        </w:rPr>
      </w:pPr>
      <w:r w:rsidRPr="00A27939">
        <w:rPr>
          <w:rFonts w:ascii="宋体" w:eastAsia="宋体" w:hAnsi="宋体" w:cs="宋体" w:hint="eastAsia"/>
          <w:kern w:val="0"/>
          <w:szCs w:val="21"/>
        </w:rPr>
        <w:t xml:space="preserve">　　（五）特种机器人研究。</w:t>
      </w:r>
    </w:p>
    <w:p w:rsidR="00A27939" w:rsidRPr="00A27939" w:rsidRDefault="00A27939" w:rsidP="00A27939">
      <w:pPr>
        <w:widowControl/>
        <w:spacing w:line="360" w:lineRule="auto"/>
        <w:rPr>
          <w:rFonts w:ascii="宋体" w:eastAsia="宋体" w:hAnsi="宋体" w:cs="宋体" w:hint="eastAsia"/>
          <w:kern w:val="0"/>
          <w:szCs w:val="21"/>
        </w:rPr>
      </w:pPr>
      <w:r w:rsidRPr="00A27939">
        <w:rPr>
          <w:rFonts w:ascii="宋体" w:eastAsia="宋体" w:hAnsi="宋体" w:cs="宋体" w:hint="eastAsia"/>
          <w:kern w:val="0"/>
          <w:szCs w:val="21"/>
        </w:rPr>
        <w:t xml:space="preserve">　　针对特殊条件下机器代替人作业的广泛需求，研究航空航天、海洋工程、能源电力、防灾减灾等领域所需的机器人；研究无人机/船/车；面向前沿科学，研究新型特种机器人等，从而增强人类执行任务和探索未知的能力。主要研究方向：</w:t>
      </w:r>
    </w:p>
    <w:p w:rsidR="00A27939" w:rsidRPr="00A27939" w:rsidRDefault="00A27939" w:rsidP="00A27939">
      <w:pPr>
        <w:widowControl/>
        <w:spacing w:line="360" w:lineRule="auto"/>
        <w:rPr>
          <w:rFonts w:ascii="宋体" w:eastAsia="宋体" w:hAnsi="宋体" w:cs="宋体" w:hint="eastAsia"/>
          <w:kern w:val="0"/>
          <w:szCs w:val="21"/>
        </w:rPr>
      </w:pPr>
      <w:r w:rsidRPr="00A27939">
        <w:rPr>
          <w:rFonts w:ascii="宋体" w:eastAsia="宋体" w:hAnsi="宋体" w:cs="宋体" w:hint="eastAsia"/>
          <w:kern w:val="0"/>
          <w:szCs w:val="21"/>
        </w:rPr>
        <w:t xml:space="preserve">　　1. 爬壁机器人系统关键技术及无损清洗工艺；</w:t>
      </w:r>
    </w:p>
    <w:p w:rsidR="00A27939" w:rsidRPr="00A27939" w:rsidRDefault="00A27939" w:rsidP="00A27939">
      <w:pPr>
        <w:widowControl/>
        <w:spacing w:line="360" w:lineRule="auto"/>
        <w:rPr>
          <w:rFonts w:ascii="宋体" w:eastAsia="宋体" w:hAnsi="宋体" w:cs="宋体" w:hint="eastAsia"/>
          <w:kern w:val="0"/>
          <w:szCs w:val="21"/>
        </w:rPr>
      </w:pPr>
      <w:r w:rsidRPr="00A27939">
        <w:rPr>
          <w:rFonts w:ascii="宋体" w:eastAsia="宋体" w:hAnsi="宋体" w:cs="宋体" w:hint="eastAsia"/>
          <w:kern w:val="0"/>
          <w:szCs w:val="21"/>
        </w:rPr>
        <w:t xml:space="preserve">　　2. 面向野外山林作业的移动机器人系统关键技术；</w:t>
      </w:r>
    </w:p>
    <w:p w:rsidR="00A27939" w:rsidRPr="00A27939" w:rsidRDefault="00A27939" w:rsidP="00A27939">
      <w:pPr>
        <w:widowControl/>
        <w:spacing w:line="360" w:lineRule="auto"/>
        <w:rPr>
          <w:rFonts w:ascii="宋体" w:eastAsia="宋体" w:hAnsi="宋体" w:cs="宋体" w:hint="eastAsia"/>
          <w:kern w:val="0"/>
          <w:szCs w:val="21"/>
        </w:rPr>
      </w:pPr>
      <w:r w:rsidRPr="00A27939">
        <w:rPr>
          <w:rFonts w:ascii="宋体" w:eastAsia="宋体" w:hAnsi="宋体" w:cs="宋体" w:hint="eastAsia"/>
          <w:kern w:val="0"/>
          <w:szCs w:val="21"/>
        </w:rPr>
        <w:t xml:space="preserve">　　3. 面向灾后移动自组网的多机器人系统关键技术；</w:t>
      </w:r>
    </w:p>
    <w:p w:rsidR="00A27939" w:rsidRPr="00A27939" w:rsidRDefault="00A27939" w:rsidP="00A27939">
      <w:pPr>
        <w:widowControl/>
        <w:spacing w:line="360" w:lineRule="auto"/>
        <w:rPr>
          <w:rFonts w:ascii="宋体" w:eastAsia="宋体" w:hAnsi="宋体" w:cs="宋体" w:hint="eastAsia"/>
          <w:kern w:val="0"/>
          <w:szCs w:val="21"/>
        </w:rPr>
      </w:pPr>
      <w:r w:rsidRPr="00A27939">
        <w:rPr>
          <w:rFonts w:ascii="宋体" w:eastAsia="宋体" w:hAnsi="宋体" w:cs="宋体" w:hint="eastAsia"/>
          <w:kern w:val="0"/>
          <w:szCs w:val="21"/>
        </w:rPr>
        <w:t xml:space="preserve">　　4. 在</w:t>
      </w:r>
      <w:proofErr w:type="gramStart"/>
      <w:r w:rsidRPr="00A27939">
        <w:rPr>
          <w:rFonts w:ascii="宋体" w:eastAsia="宋体" w:hAnsi="宋体" w:cs="宋体" w:hint="eastAsia"/>
          <w:kern w:val="0"/>
          <w:szCs w:val="21"/>
        </w:rPr>
        <w:t>轨可重构多臂空间</w:t>
      </w:r>
      <w:proofErr w:type="gramEnd"/>
      <w:r w:rsidRPr="00A27939">
        <w:rPr>
          <w:rFonts w:ascii="宋体" w:eastAsia="宋体" w:hAnsi="宋体" w:cs="宋体" w:hint="eastAsia"/>
          <w:kern w:val="0"/>
          <w:szCs w:val="21"/>
        </w:rPr>
        <w:t>机器人动力学与控制关键技术；</w:t>
      </w:r>
    </w:p>
    <w:p w:rsidR="00A27939" w:rsidRPr="00A27939" w:rsidRDefault="00A27939" w:rsidP="00A27939">
      <w:pPr>
        <w:widowControl/>
        <w:spacing w:line="360" w:lineRule="auto"/>
        <w:rPr>
          <w:rFonts w:ascii="宋体" w:eastAsia="宋体" w:hAnsi="宋体" w:cs="宋体" w:hint="eastAsia"/>
          <w:kern w:val="0"/>
          <w:szCs w:val="21"/>
        </w:rPr>
      </w:pPr>
      <w:r w:rsidRPr="00A27939">
        <w:rPr>
          <w:rFonts w:ascii="宋体" w:eastAsia="宋体" w:hAnsi="宋体" w:cs="宋体" w:hint="eastAsia"/>
          <w:kern w:val="0"/>
          <w:szCs w:val="21"/>
        </w:rPr>
        <w:t xml:space="preserve">　　5. 空间大尺度可变构型智能结构体创新设计与在轨操控方法；</w:t>
      </w:r>
    </w:p>
    <w:p w:rsidR="00A27939" w:rsidRPr="00A27939" w:rsidRDefault="00A27939" w:rsidP="00A27939">
      <w:pPr>
        <w:widowControl/>
        <w:spacing w:line="360" w:lineRule="auto"/>
        <w:rPr>
          <w:rFonts w:ascii="宋体" w:eastAsia="宋体" w:hAnsi="宋体" w:cs="宋体" w:hint="eastAsia"/>
          <w:kern w:val="0"/>
          <w:szCs w:val="21"/>
        </w:rPr>
      </w:pPr>
      <w:r w:rsidRPr="00A27939">
        <w:rPr>
          <w:rFonts w:ascii="宋体" w:eastAsia="宋体" w:hAnsi="宋体" w:cs="宋体" w:hint="eastAsia"/>
          <w:kern w:val="0"/>
          <w:szCs w:val="21"/>
        </w:rPr>
        <w:t xml:space="preserve">　　6. 面向远洋的水面无人船设计、能源管理与控制关键技术；</w:t>
      </w:r>
    </w:p>
    <w:p w:rsidR="00A27939" w:rsidRPr="00A27939" w:rsidRDefault="00A27939" w:rsidP="00A27939">
      <w:pPr>
        <w:widowControl/>
        <w:spacing w:line="360" w:lineRule="auto"/>
        <w:rPr>
          <w:rFonts w:ascii="宋体" w:eastAsia="宋体" w:hAnsi="宋体" w:cs="宋体" w:hint="eastAsia"/>
          <w:kern w:val="0"/>
          <w:szCs w:val="21"/>
        </w:rPr>
      </w:pPr>
      <w:r w:rsidRPr="00A27939">
        <w:rPr>
          <w:rFonts w:ascii="宋体" w:eastAsia="宋体" w:hAnsi="宋体" w:cs="宋体" w:hint="eastAsia"/>
          <w:kern w:val="0"/>
          <w:szCs w:val="21"/>
        </w:rPr>
        <w:t xml:space="preserve">　　7. 大中型仿生飞鸟机器人建模理论、设计与控制关键技术;</w:t>
      </w:r>
    </w:p>
    <w:p w:rsidR="00A27939" w:rsidRPr="00A27939" w:rsidRDefault="00A27939" w:rsidP="00A27939">
      <w:pPr>
        <w:widowControl/>
        <w:spacing w:line="360" w:lineRule="auto"/>
        <w:rPr>
          <w:rFonts w:ascii="宋体" w:eastAsia="宋体" w:hAnsi="宋体" w:cs="宋体" w:hint="eastAsia"/>
          <w:kern w:val="0"/>
          <w:szCs w:val="21"/>
        </w:rPr>
      </w:pPr>
      <w:r w:rsidRPr="00A27939">
        <w:rPr>
          <w:rFonts w:ascii="宋体" w:eastAsia="宋体" w:hAnsi="宋体" w:cs="宋体" w:hint="eastAsia"/>
          <w:kern w:val="0"/>
          <w:szCs w:val="21"/>
        </w:rPr>
        <w:t xml:space="preserve">　　8. 面向新药开发的基于活体细胞试验的</w:t>
      </w:r>
      <w:proofErr w:type="gramStart"/>
      <w:r w:rsidRPr="00A27939">
        <w:rPr>
          <w:rFonts w:ascii="宋体" w:eastAsia="宋体" w:hAnsi="宋体" w:cs="宋体" w:hint="eastAsia"/>
          <w:kern w:val="0"/>
          <w:szCs w:val="21"/>
        </w:rPr>
        <w:t>微纳操作</w:t>
      </w:r>
      <w:proofErr w:type="gramEnd"/>
      <w:r w:rsidRPr="00A27939">
        <w:rPr>
          <w:rFonts w:ascii="宋体" w:eastAsia="宋体" w:hAnsi="宋体" w:cs="宋体" w:hint="eastAsia"/>
          <w:kern w:val="0"/>
          <w:szCs w:val="21"/>
        </w:rPr>
        <w:t>机器人理论与关键技术；</w:t>
      </w:r>
    </w:p>
    <w:p w:rsidR="00A27939" w:rsidRPr="00A27939" w:rsidRDefault="00A27939" w:rsidP="00A27939">
      <w:pPr>
        <w:widowControl/>
        <w:spacing w:line="360" w:lineRule="auto"/>
        <w:rPr>
          <w:rFonts w:ascii="宋体" w:eastAsia="宋体" w:hAnsi="宋体" w:cs="宋体" w:hint="eastAsia"/>
          <w:kern w:val="0"/>
          <w:szCs w:val="21"/>
        </w:rPr>
      </w:pPr>
      <w:r w:rsidRPr="00A27939">
        <w:rPr>
          <w:rFonts w:ascii="宋体" w:eastAsia="宋体" w:hAnsi="宋体" w:cs="宋体" w:hint="eastAsia"/>
          <w:kern w:val="0"/>
          <w:szCs w:val="21"/>
        </w:rPr>
        <w:t xml:space="preserve">　　9. 基于软体智能材料的软体机器人理论与系统关键技术。</w:t>
      </w:r>
    </w:p>
    <w:p w:rsidR="00A27939" w:rsidRPr="00A27939" w:rsidRDefault="00A27939" w:rsidP="00A27939">
      <w:pPr>
        <w:widowControl/>
        <w:spacing w:line="360" w:lineRule="auto"/>
        <w:rPr>
          <w:rFonts w:ascii="宋体" w:eastAsia="宋体" w:hAnsi="宋体" w:cs="宋体" w:hint="eastAsia"/>
          <w:kern w:val="0"/>
          <w:szCs w:val="21"/>
        </w:rPr>
      </w:pPr>
      <w:r w:rsidRPr="00A27939">
        <w:rPr>
          <w:rFonts w:ascii="宋体" w:eastAsia="宋体" w:hAnsi="宋体" w:cs="宋体" w:hint="eastAsia"/>
          <w:kern w:val="0"/>
          <w:szCs w:val="21"/>
        </w:rPr>
        <w:t xml:space="preserve">　　</w:t>
      </w:r>
      <w:r w:rsidRPr="00A27939">
        <w:rPr>
          <w:rFonts w:ascii="宋体" w:eastAsia="宋体" w:hAnsi="宋体" w:cs="宋体" w:hint="eastAsia"/>
          <w:b/>
          <w:bCs/>
          <w:kern w:val="0"/>
          <w:szCs w:val="21"/>
        </w:rPr>
        <w:t>四、申报要求及注意事项</w:t>
      </w:r>
    </w:p>
    <w:p w:rsidR="00A27939" w:rsidRPr="00A27939" w:rsidRDefault="00A27939" w:rsidP="00A27939">
      <w:pPr>
        <w:widowControl/>
        <w:spacing w:line="360" w:lineRule="auto"/>
        <w:rPr>
          <w:rFonts w:ascii="宋体" w:eastAsia="宋体" w:hAnsi="宋体" w:cs="宋体" w:hint="eastAsia"/>
          <w:kern w:val="0"/>
          <w:szCs w:val="21"/>
        </w:rPr>
      </w:pPr>
      <w:r w:rsidRPr="00A27939">
        <w:rPr>
          <w:rFonts w:ascii="宋体" w:eastAsia="宋体" w:hAnsi="宋体" w:cs="宋体" w:hint="eastAsia"/>
          <w:kern w:val="0"/>
          <w:szCs w:val="21"/>
        </w:rPr>
        <w:t xml:space="preserve">　　（一）申请人条件。</w:t>
      </w:r>
    </w:p>
    <w:p w:rsidR="00A27939" w:rsidRPr="00A27939" w:rsidRDefault="00A27939" w:rsidP="00A27939">
      <w:pPr>
        <w:widowControl/>
        <w:spacing w:line="360" w:lineRule="auto"/>
        <w:rPr>
          <w:rFonts w:ascii="宋体" w:eastAsia="宋体" w:hAnsi="宋体" w:cs="宋体" w:hint="eastAsia"/>
          <w:kern w:val="0"/>
          <w:szCs w:val="21"/>
        </w:rPr>
      </w:pPr>
      <w:r w:rsidRPr="00A27939">
        <w:rPr>
          <w:rFonts w:ascii="宋体" w:eastAsia="宋体" w:hAnsi="宋体" w:cs="宋体" w:hint="eastAsia"/>
          <w:kern w:val="0"/>
          <w:szCs w:val="21"/>
        </w:rPr>
        <w:t xml:space="preserve">　　</w:t>
      </w:r>
      <w:proofErr w:type="gramStart"/>
      <w:r w:rsidRPr="00A27939">
        <w:rPr>
          <w:rFonts w:ascii="宋体" w:eastAsia="宋体" w:hAnsi="宋体" w:cs="宋体" w:hint="eastAsia"/>
          <w:kern w:val="0"/>
          <w:szCs w:val="21"/>
        </w:rPr>
        <w:t>本联合</w:t>
      </w:r>
      <w:proofErr w:type="gramEnd"/>
      <w:r w:rsidRPr="00A27939">
        <w:rPr>
          <w:rFonts w:ascii="宋体" w:eastAsia="宋体" w:hAnsi="宋体" w:cs="宋体" w:hint="eastAsia"/>
          <w:kern w:val="0"/>
          <w:szCs w:val="21"/>
        </w:rPr>
        <w:t>基金申请人应当具备以下条件：</w:t>
      </w:r>
    </w:p>
    <w:p w:rsidR="00A27939" w:rsidRPr="00A27939" w:rsidRDefault="00A27939" w:rsidP="00A27939">
      <w:pPr>
        <w:widowControl/>
        <w:spacing w:line="360" w:lineRule="auto"/>
        <w:rPr>
          <w:rFonts w:ascii="宋体" w:eastAsia="宋体" w:hAnsi="宋体" w:cs="宋体" w:hint="eastAsia"/>
          <w:kern w:val="0"/>
          <w:szCs w:val="21"/>
        </w:rPr>
      </w:pPr>
      <w:r w:rsidRPr="00A27939">
        <w:rPr>
          <w:rFonts w:ascii="宋体" w:eastAsia="宋体" w:hAnsi="宋体" w:cs="宋体" w:hint="eastAsia"/>
          <w:kern w:val="0"/>
          <w:szCs w:val="21"/>
        </w:rPr>
        <w:t xml:space="preserve">　　1. 具有承担基础研究课题或者其他从事基础研究的经历；</w:t>
      </w:r>
    </w:p>
    <w:p w:rsidR="00A27939" w:rsidRPr="00A27939" w:rsidRDefault="00A27939" w:rsidP="00A27939">
      <w:pPr>
        <w:widowControl/>
        <w:spacing w:line="360" w:lineRule="auto"/>
        <w:rPr>
          <w:rFonts w:ascii="宋体" w:eastAsia="宋体" w:hAnsi="宋体" w:cs="宋体" w:hint="eastAsia"/>
          <w:kern w:val="0"/>
          <w:szCs w:val="21"/>
        </w:rPr>
      </w:pPr>
      <w:r w:rsidRPr="00A27939">
        <w:rPr>
          <w:rFonts w:ascii="宋体" w:eastAsia="宋体" w:hAnsi="宋体" w:cs="宋体" w:hint="eastAsia"/>
          <w:kern w:val="0"/>
          <w:szCs w:val="21"/>
        </w:rPr>
        <w:t xml:space="preserve">　　2. 具有高级专业技术职务（职称）；</w:t>
      </w:r>
    </w:p>
    <w:p w:rsidR="00A27939" w:rsidRPr="00A27939" w:rsidRDefault="00A27939" w:rsidP="00A27939">
      <w:pPr>
        <w:widowControl/>
        <w:spacing w:line="360" w:lineRule="auto"/>
        <w:rPr>
          <w:rFonts w:ascii="宋体" w:eastAsia="宋体" w:hAnsi="宋体" w:cs="宋体" w:hint="eastAsia"/>
          <w:kern w:val="0"/>
          <w:szCs w:val="21"/>
        </w:rPr>
      </w:pPr>
      <w:r w:rsidRPr="00A27939">
        <w:rPr>
          <w:rFonts w:ascii="宋体" w:eastAsia="宋体" w:hAnsi="宋体" w:cs="宋体" w:hint="eastAsia"/>
          <w:kern w:val="0"/>
          <w:szCs w:val="21"/>
        </w:rPr>
        <w:t xml:space="preserve">　　在站博士后以及正在攻读研究生学位的科学技术人员不得申请。</w:t>
      </w:r>
    </w:p>
    <w:p w:rsidR="00A27939" w:rsidRPr="00A27939" w:rsidRDefault="00A27939" w:rsidP="00A27939">
      <w:pPr>
        <w:widowControl/>
        <w:spacing w:line="360" w:lineRule="auto"/>
        <w:rPr>
          <w:rFonts w:ascii="宋体" w:eastAsia="宋体" w:hAnsi="宋体" w:cs="宋体" w:hint="eastAsia"/>
          <w:kern w:val="0"/>
          <w:szCs w:val="21"/>
        </w:rPr>
      </w:pPr>
      <w:r w:rsidRPr="00A27939">
        <w:rPr>
          <w:rFonts w:ascii="宋体" w:eastAsia="宋体" w:hAnsi="宋体" w:cs="宋体" w:hint="eastAsia"/>
          <w:kern w:val="0"/>
          <w:szCs w:val="21"/>
        </w:rPr>
        <w:t xml:space="preserve">　　重点支持项目合作研究单位的数量不得超过2个。</w:t>
      </w:r>
    </w:p>
    <w:p w:rsidR="00A27939" w:rsidRPr="00A27939" w:rsidRDefault="00A27939" w:rsidP="00A27939">
      <w:pPr>
        <w:widowControl/>
        <w:spacing w:line="360" w:lineRule="auto"/>
        <w:rPr>
          <w:rFonts w:ascii="宋体" w:eastAsia="宋体" w:hAnsi="宋体" w:cs="宋体" w:hint="eastAsia"/>
          <w:kern w:val="0"/>
          <w:szCs w:val="21"/>
        </w:rPr>
      </w:pPr>
      <w:r w:rsidRPr="00A27939">
        <w:rPr>
          <w:rFonts w:ascii="宋体" w:eastAsia="宋体" w:hAnsi="宋体" w:cs="宋体" w:hint="eastAsia"/>
          <w:kern w:val="0"/>
          <w:szCs w:val="21"/>
        </w:rPr>
        <w:t xml:space="preserve">　　（二）限项规定。</w:t>
      </w:r>
    </w:p>
    <w:p w:rsidR="00A27939" w:rsidRPr="00A27939" w:rsidRDefault="00A27939" w:rsidP="00A27939">
      <w:pPr>
        <w:widowControl/>
        <w:spacing w:line="360" w:lineRule="auto"/>
        <w:rPr>
          <w:rFonts w:ascii="宋体" w:eastAsia="宋体" w:hAnsi="宋体" w:cs="宋体" w:hint="eastAsia"/>
          <w:kern w:val="0"/>
          <w:szCs w:val="21"/>
        </w:rPr>
      </w:pPr>
      <w:r w:rsidRPr="00A27939">
        <w:rPr>
          <w:rFonts w:ascii="宋体" w:eastAsia="宋体" w:hAnsi="宋体" w:cs="宋体" w:hint="eastAsia"/>
          <w:kern w:val="0"/>
          <w:szCs w:val="21"/>
        </w:rPr>
        <w:t xml:space="preserve">　　1. 具有高级专业技术职务（职称）的人员，申请或者参与申请</w:t>
      </w:r>
      <w:proofErr w:type="gramStart"/>
      <w:r w:rsidRPr="00A27939">
        <w:rPr>
          <w:rFonts w:ascii="宋体" w:eastAsia="宋体" w:hAnsi="宋体" w:cs="宋体" w:hint="eastAsia"/>
          <w:kern w:val="0"/>
          <w:szCs w:val="21"/>
        </w:rPr>
        <w:t>本联合</w:t>
      </w:r>
      <w:proofErr w:type="gramEnd"/>
      <w:r w:rsidRPr="00A27939">
        <w:rPr>
          <w:rFonts w:ascii="宋体" w:eastAsia="宋体" w:hAnsi="宋体" w:cs="宋体" w:hint="eastAsia"/>
          <w:kern w:val="0"/>
          <w:szCs w:val="21"/>
        </w:rPr>
        <w:t>基金项目与处于评审阶段（申请和参与申请的项目在国家自然科学基金委员会做出资助与否决定之前）和正在承担（包括负责人和主要参与者）的以下类型项目合计限为3项：面上项目、重点项目、重大项目、重大研究计划项目（不包括集成项目和战略研究项目）、联合基金项目、青年科学基金项目、地区科学基金项目、优秀青年科学基金项目、国家杰出青年科学基金项目、重</w:t>
      </w:r>
      <w:r w:rsidRPr="00A27939">
        <w:rPr>
          <w:rFonts w:ascii="宋体" w:eastAsia="宋体" w:hAnsi="宋体" w:cs="宋体" w:hint="eastAsia"/>
          <w:kern w:val="0"/>
          <w:szCs w:val="21"/>
        </w:rPr>
        <w:lastRenderedPageBreak/>
        <w:t>点国际（地区）合作研究项目、直接费用大于200万元/项的组织间国际（地区）合作研究项目（仅限作为申请人申请和作为负责人承担，作为参与者不限）、国家重大科研仪器研制项目（</w:t>
      </w:r>
      <w:proofErr w:type="gramStart"/>
      <w:r w:rsidRPr="00A27939">
        <w:rPr>
          <w:rFonts w:ascii="宋体" w:eastAsia="宋体" w:hAnsi="宋体" w:cs="宋体" w:hint="eastAsia"/>
          <w:kern w:val="0"/>
          <w:szCs w:val="21"/>
        </w:rPr>
        <w:t>含承担</w:t>
      </w:r>
      <w:proofErr w:type="gramEnd"/>
      <w:r w:rsidRPr="00A27939">
        <w:rPr>
          <w:rFonts w:ascii="宋体" w:eastAsia="宋体" w:hAnsi="宋体" w:cs="宋体" w:hint="eastAsia"/>
          <w:kern w:val="0"/>
          <w:szCs w:val="21"/>
        </w:rPr>
        <w:t>科学仪器基础研究专款项目和国家重大科研仪器设备研制专项项目）、优秀国家重点实验室研究项目，以及资助期限超过1年的应急管理项目。</w:t>
      </w:r>
    </w:p>
    <w:p w:rsidR="00A27939" w:rsidRPr="00A27939" w:rsidRDefault="00A27939" w:rsidP="00A27939">
      <w:pPr>
        <w:widowControl/>
        <w:spacing w:line="360" w:lineRule="auto"/>
        <w:rPr>
          <w:rFonts w:ascii="宋体" w:eastAsia="宋体" w:hAnsi="宋体" w:cs="宋体" w:hint="eastAsia"/>
          <w:kern w:val="0"/>
          <w:szCs w:val="21"/>
        </w:rPr>
      </w:pPr>
      <w:r w:rsidRPr="00A27939">
        <w:rPr>
          <w:rFonts w:ascii="宋体" w:eastAsia="宋体" w:hAnsi="宋体" w:cs="宋体" w:hint="eastAsia"/>
          <w:kern w:val="0"/>
          <w:szCs w:val="21"/>
        </w:rPr>
        <w:t xml:space="preserve">　　2. 申请人（不含参与者）同年只能申请1项机器人中心项目。上一年度获得</w:t>
      </w:r>
      <w:proofErr w:type="gramStart"/>
      <w:r w:rsidRPr="00A27939">
        <w:rPr>
          <w:rFonts w:ascii="宋体" w:eastAsia="宋体" w:hAnsi="宋体" w:cs="宋体" w:hint="eastAsia"/>
          <w:kern w:val="0"/>
          <w:szCs w:val="21"/>
        </w:rPr>
        <w:t>本联合</w:t>
      </w:r>
      <w:proofErr w:type="gramEnd"/>
      <w:r w:rsidRPr="00A27939">
        <w:rPr>
          <w:rFonts w:ascii="宋体" w:eastAsia="宋体" w:hAnsi="宋体" w:cs="宋体" w:hint="eastAsia"/>
          <w:kern w:val="0"/>
          <w:szCs w:val="21"/>
        </w:rPr>
        <w:t>基金资助的项目负责人，本年度不得作为申请人申请。</w:t>
      </w:r>
    </w:p>
    <w:p w:rsidR="00A27939" w:rsidRPr="00A27939" w:rsidRDefault="00A27939" w:rsidP="00A27939">
      <w:pPr>
        <w:widowControl/>
        <w:spacing w:line="360" w:lineRule="auto"/>
        <w:rPr>
          <w:rFonts w:ascii="宋体" w:eastAsia="宋体" w:hAnsi="宋体" w:cs="宋体" w:hint="eastAsia"/>
          <w:kern w:val="0"/>
          <w:szCs w:val="21"/>
        </w:rPr>
      </w:pPr>
      <w:r w:rsidRPr="00A27939">
        <w:rPr>
          <w:rFonts w:ascii="宋体" w:eastAsia="宋体" w:hAnsi="宋体" w:cs="宋体" w:hint="eastAsia"/>
          <w:kern w:val="0"/>
          <w:szCs w:val="21"/>
        </w:rPr>
        <w:t xml:space="preserve">　　（三）申请注意事项。</w:t>
      </w:r>
    </w:p>
    <w:p w:rsidR="00A27939" w:rsidRPr="00A27939" w:rsidRDefault="00A27939" w:rsidP="00A27939">
      <w:pPr>
        <w:widowControl/>
        <w:spacing w:line="360" w:lineRule="auto"/>
        <w:rPr>
          <w:rFonts w:ascii="宋体" w:eastAsia="宋体" w:hAnsi="宋体" w:cs="宋体" w:hint="eastAsia"/>
          <w:kern w:val="0"/>
          <w:szCs w:val="21"/>
        </w:rPr>
      </w:pPr>
      <w:r w:rsidRPr="00A27939">
        <w:rPr>
          <w:rFonts w:ascii="宋体" w:eastAsia="宋体" w:hAnsi="宋体" w:cs="宋体" w:hint="eastAsia"/>
          <w:kern w:val="0"/>
          <w:szCs w:val="21"/>
        </w:rPr>
        <w:t xml:space="preserve">　　1. </w:t>
      </w:r>
      <w:proofErr w:type="gramStart"/>
      <w:r w:rsidRPr="00A27939">
        <w:rPr>
          <w:rFonts w:ascii="宋体" w:eastAsia="宋体" w:hAnsi="宋体" w:cs="宋体" w:hint="eastAsia"/>
          <w:kern w:val="0"/>
          <w:szCs w:val="21"/>
        </w:rPr>
        <w:t>本联合</w:t>
      </w:r>
      <w:proofErr w:type="gramEnd"/>
      <w:r w:rsidRPr="00A27939">
        <w:rPr>
          <w:rFonts w:ascii="宋体" w:eastAsia="宋体" w:hAnsi="宋体" w:cs="宋体" w:hint="eastAsia"/>
          <w:kern w:val="0"/>
          <w:szCs w:val="21"/>
        </w:rPr>
        <w:t>基金申请书报送日期为2016年9月5日至9日16时。</w:t>
      </w:r>
    </w:p>
    <w:p w:rsidR="00A27939" w:rsidRPr="00A27939" w:rsidRDefault="00A27939" w:rsidP="00A27939">
      <w:pPr>
        <w:widowControl/>
        <w:spacing w:line="360" w:lineRule="auto"/>
        <w:rPr>
          <w:rFonts w:ascii="宋体" w:eastAsia="宋体" w:hAnsi="宋体" w:cs="宋体" w:hint="eastAsia"/>
          <w:kern w:val="0"/>
          <w:szCs w:val="21"/>
        </w:rPr>
      </w:pPr>
      <w:r w:rsidRPr="00A27939">
        <w:rPr>
          <w:rFonts w:ascii="宋体" w:eastAsia="宋体" w:hAnsi="宋体" w:cs="宋体" w:hint="eastAsia"/>
          <w:kern w:val="0"/>
          <w:szCs w:val="21"/>
        </w:rPr>
        <w:t xml:space="preserve">　　2. </w:t>
      </w:r>
      <w:proofErr w:type="gramStart"/>
      <w:r w:rsidRPr="00A27939">
        <w:rPr>
          <w:rFonts w:ascii="宋体" w:eastAsia="宋体" w:hAnsi="宋体" w:cs="宋体" w:hint="eastAsia"/>
          <w:kern w:val="0"/>
          <w:szCs w:val="21"/>
        </w:rPr>
        <w:t>本联合</w:t>
      </w:r>
      <w:proofErr w:type="gramEnd"/>
      <w:r w:rsidRPr="00A27939">
        <w:rPr>
          <w:rFonts w:ascii="宋体" w:eastAsia="宋体" w:hAnsi="宋体" w:cs="宋体" w:hint="eastAsia"/>
          <w:kern w:val="0"/>
          <w:szCs w:val="21"/>
        </w:rPr>
        <w:t>基金申请书采用在线方式撰写，对申请人具体要求如下：</w:t>
      </w:r>
    </w:p>
    <w:p w:rsidR="00A27939" w:rsidRPr="00A27939" w:rsidRDefault="00A27939" w:rsidP="00A27939">
      <w:pPr>
        <w:widowControl/>
        <w:spacing w:line="360" w:lineRule="auto"/>
        <w:rPr>
          <w:rFonts w:ascii="宋体" w:eastAsia="宋体" w:hAnsi="宋体" w:cs="宋体" w:hint="eastAsia"/>
          <w:kern w:val="0"/>
          <w:szCs w:val="21"/>
        </w:rPr>
      </w:pPr>
      <w:r w:rsidRPr="00A27939">
        <w:rPr>
          <w:rFonts w:ascii="宋体" w:eastAsia="宋体" w:hAnsi="宋体" w:cs="宋体" w:hint="eastAsia"/>
          <w:kern w:val="0"/>
          <w:szCs w:val="21"/>
        </w:rPr>
        <w:t xml:space="preserve">　　(1) 申请人在填报申请书前，应当认真阅读本项目指南和《2016年度国家自然科学基金项目指南》中申请须知的相关内容，不符合项目指南和相关要求的申请项目不予受理。</w:t>
      </w:r>
    </w:p>
    <w:p w:rsidR="00A27939" w:rsidRPr="00A27939" w:rsidRDefault="00A27939" w:rsidP="00A27939">
      <w:pPr>
        <w:widowControl/>
        <w:spacing w:line="360" w:lineRule="auto"/>
        <w:rPr>
          <w:rFonts w:ascii="宋体" w:eastAsia="宋体" w:hAnsi="宋体" w:cs="宋体" w:hint="eastAsia"/>
          <w:kern w:val="0"/>
          <w:szCs w:val="21"/>
        </w:rPr>
      </w:pPr>
      <w:r w:rsidRPr="00A27939">
        <w:rPr>
          <w:rFonts w:ascii="宋体" w:eastAsia="宋体" w:hAnsi="宋体" w:cs="宋体" w:hint="eastAsia"/>
          <w:kern w:val="0"/>
          <w:szCs w:val="21"/>
        </w:rPr>
        <w:t xml:space="preserve">　　(2) 申请人登录科学基金网络信息系统https://isisn.nsfc.gov.cn/（以下简称信息系统，没有系统账号的申请人请向依托单位基金管理联系人申请开户），按照撰写提纲要求撰写申请书。</w:t>
      </w:r>
    </w:p>
    <w:p w:rsidR="00A27939" w:rsidRPr="00A27939" w:rsidRDefault="00A27939" w:rsidP="00A27939">
      <w:pPr>
        <w:widowControl/>
        <w:spacing w:line="360" w:lineRule="auto"/>
        <w:rPr>
          <w:rFonts w:ascii="宋体" w:eastAsia="宋体" w:hAnsi="宋体" w:cs="宋体" w:hint="eastAsia"/>
          <w:kern w:val="0"/>
          <w:szCs w:val="21"/>
        </w:rPr>
      </w:pPr>
      <w:r w:rsidRPr="00A27939">
        <w:rPr>
          <w:rFonts w:ascii="宋体" w:eastAsia="宋体" w:hAnsi="宋体" w:cs="宋体" w:hint="eastAsia"/>
          <w:kern w:val="0"/>
          <w:szCs w:val="21"/>
        </w:rPr>
        <w:t xml:space="preserve">　　(3) 申请书中的资助类别选择“联合基金项目”，亚类说明选择“重点支持项目”，附注说明选择“NSFC-深圳机器人基础研究中心项目”；申请代码1和申请代码2必须选择工程与材料科学部（E开头）或信息科学部（F开头）所属代码。以上选择不准确或未选择的项目申请将不予受理。</w:t>
      </w:r>
    </w:p>
    <w:p w:rsidR="00A27939" w:rsidRPr="00A27939" w:rsidRDefault="00A27939" w:rsidP="00A27939">
      <w:pPr>
        <w:widowControl/>
        <w:spacing w:line="360" w:lineRule="auto"/>
        <w:rPr>
          <w:rFonts w:ascii="宋体" w:eastAsia="宋体" w:hAnsi="宋体" w:cs="宋体" w:hint="eastAsia"/>
          <w:kern w:val="0"/>
          <w:szCs w:val="21"/>
        </w:rPr>
      </w:pPr>
      <w:r w:rsidRPr="00A27939">
        <w:rPr>
          <w:rFonts w:ascii="宋体" w:eastAsia="宋体" w:hAnsi="宋体" w:cs="宋体" w:hint="eastAsia"/>
          <w:kern w:val="0"/>
          <w:szCs w:val="21"/>
        </w:rPr>
        <w:t xml:space="preserve">　　重点支持项目的研究期限应填写“2017年1月1日-2020年12月31日”。</w:t>
      </w:r>
    </w:p>
    <w:p w:rsidR="00A27939" w:rsidRPr="00A27939" w:rsidRDefault="00A27939" w:rsidP="00A27939">
      <w:pPr>
        <w:widowControl/>
        <w:spacing w:line="360" w:lineRule="auto"/>
        <w:rPr>
          <w:rFonts w:ascii="宋体" w:eastAsia="宋体" w:hAnsi="宋体" w:cs="宋体" w:hint="eastAsia"/>
          <w:kern w:val="0"/>
          <w:szCs w:val="21"/>
        </w:rPr>
      </w:pPr>
      <w:r w:rsidRPr="00A27939">
        <w:rPr>
          <w:rFonts w:ascii="宋体" w:eastAsia="宋体" w:hAnsi="宋体" w:cs="宋体" w:hint="eastAsia"/>
          <w:kern w:val="0"/>
          <w:szCs w:val="21"/>
        </w:rPr>
        <w:t xml:space="preserve">　 (4) 申请人应当按照联合基金重点支持项目申请书的撰写提纲撰写申请书，请在申请书正文前注明所申请的研究方向（应为本指南所列研究方向）；如果申请人已经承担与</w:t>
      </w:r>
      <w:proofErr w:type="gramStart"/>
      <w:r w:rsidRPr="00A27939">
        <w:rPr>
          <w:rFonts w:ascii="宋体" w:eastAsia="宋体" w:hAnsi="宋体" w:cs="宋体" w:hint="eastAsia"/>
          <w:kern w:val="0"/>
          <w:szCs w:val="21"/>
        </w:rPr>
        <w:t>本联合</w:t>
      </w:r>
      <w:proofErr w:type="gramEnd"/>
      <w:r w:rsidRPr="00A27939">
        <w:rPr>
          <w:rFonts w:ascii="宋体" w:eastAsia="宋体" w:hAnsi="宋体" w:cs="宋体" w:hint="eastAsia"/>
          <w:kern w:val="0"/>
          <w:szCs w:val="21"/>
        </w:rPr>
        <w:t>基金相关的国家其他科技计划项目，应当在报告正文的“研究基础与工作条件”部分论述申请项目与其他相关项目的区别与联系。</w:t>
      </w:r>
    </w:p>
    <w:p w:rsidR="00A27939" w:rsidRPr="00A27939" w:rsidRDefault="00A27939" w:rsidP="00A27939">
      <w:pPr>
        <w:widowControl/>
        <w:spacing w:line="360" w:lineRule="auto"/>
        <w:rPr>
          <w:rFonts w:ascii="宋体" w:eastAsia="宋体" w:hAnsi="宋体" w:cs="宋体" w:hint="eastAsia"/>
          <w:kern w:val="0"/>
          <w:szCs w:val="21"/>
        </w:rPr>
      </w:pPr>
      <w:r w:rsidRPr="00A27939">
        <w:rPr>
          <w:rFonts w:ascii="宋体" w:eastAsia="宋体" w:hAnsi="宋体" w:cs="宋体" w:hint="eastAsia"/>
          <w:kern w:val="0"/>
          <w:szCs w:val="21"/>
        </w:rPr>
        <w:t xml:space="preserve">　　(5) 申请人应根据《国家自然科学基金资助项目资金管理办法》的有关规定，以及《国家自然科学基金项目资金预算表编制说明》的具体要求，按照“目标相关性、政策相符性、经济合理性”的基本原则，认真编制《国家自然科学基金项目资金预算表》。项目资金分为直接费用和间接费用，申请人仅需填写直接费用部分，间接费用由系统自动生成。多个单位共同承担一个项目的，申请人和合作研究单位的参与者应当分别编制项目资金预算，经所在单位审核后，由申请人汇总编制。</w:t>
      </w:r>
    </w:p>
    <w:p w:rsidR="00A27939" w:rsidRPr="00A27939" w:rsidRDefault="00A27939" w:rsidP="00A27939">
      <w:pPr>
        <w:widowControl/>
        <w:spacing w:line="360" w:lineRule="auto"/>
        <w:rPr>
          <w:rFonts w:ascii="宋体" w:eastAsia="宋体" w:hAnsi="宋体" w:cs="宋体" w:hint="eastAsia"/>
          <w:kern w:val="0"/>
          <w:szCs w:val="21"/>
        </w:rPr>
      </w:pPr>
      <w:r w:rsidRPr="00A27939">
        <w:rPr>
          <w:rFonts w:ascii="宋体" w:eastAsia="宋体" w:hAnsi="宋体" w:cs="宋体" w:hint="eastAsia"/>
          <w:kern w:val="0"/>
          <w:szCs w:val="21"/>
        </w:rPr>
        <w:lastRenderedPageBreak/>
        <w:t xml:space="preserve">　　(6) 申请人完成申请书撰写后，在线提交电子申请书及附件材料，下载并打印最终PDF版本申请书，向依托单位提交签字后的纸质申请书原件以及其他特别说明要求提交的纸质材料原件等附件。</w:t>
      </w:r>
    </w:p>
    <w:p w:rsidR="00A27939" w:rsidRPr="00A27939" w:rsidRDefault="00A27939" w:rsidP="00A27939">
      <w:pPr>
        <w:widowControl/>
        <w:spacing w:line="360" w:lineRule="auto"/>
        <w:rPr>
          <w:rFonts w:ascii="宋体" w:eastAsia="宋体" w:hAnsi="宋体" w:cs="宋体" w:hint="eastAsia"/>
          <w:kern w:val="0"/>
          <w:szCs w:val="21"/>
        </w:rPr>
      </w:pPr>
      <w:r w:rsidRPr="00A27939">
        <w:rPr>
          <w:rFonts w:ascii="宋体" w:eastAsia="宋体" w:hAnsi="宋体" w:cs="宋体" w:hint="eastAsia"/>
          <w:kern w:val="0"/>
          <w:szCs w:val="21"/>
        </w:rPr>
        <w:t xml:space="preserve">　　(7) 申请人应保证纸质申请书与电子版内容一致。</w:t>
      </w:r>
    </w:p>
    <w:p w:rsidR="00A27939" w:rsidRPr="00A27939" w:rsidRDefault="00A27939" w:rsidP="00A27939">
      <w:pPr>
        <w:widowControl/>
        <w:spacing w:line="360" w:lineRule="auto"/>
        <w:rPr>
          <w:rFonts w:ascii="宋体" w:eastAsia="宋体" w:hAnsi="宋体" w:cs="宋体" w:hint="eastAsia"/>
          <w:kern w:val="0"/>
          <w:szCs w:val="21"/>
        </w:rPr>
      </w:pPr>
      <w:r w:rsidRPr="00A27939">
        <w:rPr>
          <w:rFonts w:ascii="宋体" w:eastAsia="宋体" w:hAnsi="宋体" w:cs="宋体" w:hint="eastAsia"/>
          <w:kern w:val="0"/>
          <w:szCs w:val="21"/>
        </w:rPr>
        <w:t xml:space="preserve">　　(8) </w:t>
      </w:r>
      <w:proofErr w:type="gramStart"/>
      <w:r w:rsidRPr="00A27939">
        <w:rPr>
          <w:rFonts w:ascii="宋体" w:eastAsia="宋体" w:hAnsi="宋体" w:cs="宋体" w:hint="eastAsia"/>
          <w:kern w:val="0"/>
          <w:szCs w:val="21"/>
        </w:rPr>
        <w:t>本联合</w:t>
      </w:r>
      <w:proofErr w:type="gramEnd"/>
      <w:r w:rsidRPr="00A27939">
        <w:rPr>
          <w:rFonts w:ascii="宋体" w:eastAsia="宋体" w:hAnsi="宋体" w:cs="宋体" w:hint="eastAsia"/>
          <w:kern w:val="0"/>
          <w:szCs w:val="21"/>
        </w:rPr>
        <w:t>基金资助项目在执行期间形成的有关论文、专著、研究报告、软件、专利及鉴定、获奖、成果报道等成果，应注明“NSFC-深圳机器人基础研究中心项目资助（项目批准号）”。</w:t>
      </w:r>
    </w:p>
    <w:p w:rsidR="00A27939" w:rsidRPr="00A27939" w:rsidRDefault="00A27939" w:rsidP="00A27939">
      <w:pPr>
        <w:widowControl/>
        <w:spacing w:line="360" w:lineRule="auto"/>
        <w:rPr>
          <w:rFonts w:ascii="宋体" w:eastAsia="宋体" w:hAnsi="宋体" w:cs="宋体" w:hint="eastAsia"/>
          <w:kern w:val="0"/>
          <w:szCs w:val="21"/>
        </w:rPr>
      </w:pPr>
      <w:r w:rsidRPr="00A27939">
        <w:rPr>
          <w:rFonts w:ascii="宋体" w:eastAsia="宋体" w:hAnsi="宋体" w:cs="宋体" w:hint="eastAsia"/>
          <w:kern w:val="0"/>
          <w:szCs w:val="21"/>
        </w:rPr>
        <w:t xml:space="preserve">　　3. 依托单位应对本单位申请人所提交申请材料的真实性和完整性进行审核，并在规定时间内将申请材料报送国家自然科学基金委员会。具体要求如下：</w:t>
      </w:r>
    </w:p>
    <w:p w:rsidR="00A27939" w:rsidRPr="00A27939" w:rsidRDefault="00A27939" w:rsidP="00A27939">
      <w:pPr>
        <w:widowControl/>
        <w:spacing w:line="360" w:lineRule="auto"/>
        <w:rPr>
          <w:rFonts w:ascii="宋体" w:eastAsia="宋体" w:hAnsi="宋体" w:cs="宋体" w:hint="eastAsia"/>
          <w:kern w:val="0"/>
          <w:szCs w:val="21"/>
        </w:rPr>
      </w:pPr>
      <w:r w:rsidRPr="00A27939">
        <w:rPr>
          <w:rFonts w:ascii="宋体" w:eastAsia="宋体" w:hAnsi="宋体" w:cs="宋体" w:hint="eastAsia"/>
          <w:kern w:val="0"/>
          <w:szCs w:val="21"/>
        </w:rPr>
        <w:t xml:space="preserve">　　(1) 应在规定的项目申请截止日期（2016年9月9日16时）前提交本单位电子申请书及附件材料，并统一报送经单位签字盖章后的纸质申请书原件（一式一份）及要求报送的纸质附件材料。</w:t>
      </w:r>
    </w:p>
    <w:p w:rsidR="00A27939" w:rsidRPr="00A27939" w:rsidRDefault="00A27939" w:rsidP="00A27939">
      <w:pPr>
        <w:widowControl/>
        <w:spacing w:line="360" w:lineRule="auto"/>
        <w:rPr>
          <w:rFonts w:ascii="宋体" w:eastAsia="宋体" w:hAnsi="宋体" w:cs="宋体" w:hint="eastAsia"/>
          <w:kern w:val="0"/>
          <w:szCs w:val="21"/>
        </w:rPr>
      </w:pPr>
      <w:r w:rsidRPr="00A27939">
        <w:rPr>
          <w:rFonts w:ascii="宋体" w:eastAsia="宋体" w:hAnsi="宋体" w:cs="宋体" w:hint="eastAsia"/>
          <w:kern w:val="0"/>
          <w:szCs w:val="21"/>
        </w:rPr>
        <w:t xml:space="preserve">　　(2) 提交电子申请书时，应通过信息系统逐项确认。</w:t>
      </w:r>
    </w:p>
    <w:p w:rsidR="00A27939" w:rsidRPr="00A27939" w:rsidRDefault="00A27939" w:rsidP="00A27939">
      <w:pPr>
        <w:widowControl/>
        <w:spacing w:line="360" w:lineRule="auto"/>
        <w:rPr>
          <w:rFonts w:ascii="宋体" w:eastAsia="宋体" w:hAnsi="宋体" w:cs="宋体" w:hint="eastAsia"/>
          <w:kern w:val="0"/>
          <w:szCs w:val="21"/>
        </w:rPr>
      </w:pPr>
      <w:r w:rsidRPr="00A27939">
        <w:rPr>
          <w:rFonts w:ascii="宋体" w:eastAsia="宋体" w:hAnsi="宋体" w:cs="宋体" w:hint="eastAsia"/>
          <w:kern w:val="0"/>
          <w:szCs w:val="21"/>
        </w:rPr>
        <w:t xml:space="preserve">　　(3) 报送纸质申请材料时，还应包括本单位公函和申请项目清单，材料不完整不予接收。</w:t>
      </w:r>
    </w:p>
    <w:p w:rsidR="00A27939" w:rsidRPr="00A27939" w:rsidRDefault="00A27939" w:rsidP="00A27939">
      <w:pPr>
        <w:widowControl/>
        <w:spacing w:line="360" w:lineRule="auto"/>
        <w:rPr>
          <w:rFonts w:ascii="宋体" w:eastAsia="宋体" w:hAnsi="宋体" w:cs="宋体" w:hint="eastAsia"/>
          <w:kern w:val="0"/>
          <w:szCs w:val="21"/>
        </w:rPr>
      </w:pPr>
      <w:r w:rsidRPr="00A27939">
        <w:rPr>
          <w:rFonts w:ascii="宋体" w:eastAsia="宋体" w:hAnsi="宋体" w:cs="宋体" w:hint="eastAsia"/>
          <w:kern w:val="0"/>
          <w:szCs w:val="21"/>
        </w:rPr>
        <w:t xml:space="preserve">　　(4) 可将纸质申请书直接送达或者邮寄至国家自然科学基金委员会项目材料接收工作组。采用邮寄方式的，请在项目申请截止日期前（以发信邮戳日期为准）以快递方式邮寄，以免延误申请。</w:t>
      </w:r>
    </w:p>
    <w:p w:rsidR="00A27939" w:rsidRPr="00A27939" w:rsidRDefault="00A27939" w:rsidP="00A27939">
      <w:pPr>
        <w:widowControl/>
        <w:spacing w:line="360" w:lineRule="auto"/>
        <w:rPr>
          <w:rFonts w:ascii="宋体" w:eastAsia="宋体" w:hAnsi="宋体" w:cs="宋体" w:hint="eastAsia"/>
          <w:kern w:val="0"/>
          <w:szCs w:val="21"/>
        </w:rPr>
      </w:pPr>
      <w:r w:rsidRPr="00A27939">
        <w:rPr>
          <w:rFonts w:ascii="宋体" w:eastAsia="宋体" w:hAnsi="宋体" w:cs="宋体" w:hint="eastAsia"/>
          <w:kern w:val="0"/>
          <w:szCs w:val="21"/>
        </w:rPr>
        <w:t xml:space="preserve">　　4. 材料接收工作组联系方式。</w:t>
      </w:r>
    </w:p>
    <w:p w:rsidR="00A27939" w:rsidRPr="00A27939" w:rsidRDefault="00A27939" w:rsidP="00A27939">
      <w:pPr>
        <w:widowControl/>
        <w:spacing w:line="360" w:lineRule="auto"/>
        <w:rPr>
          <w:rFonts w:ascii="宋体" w:eastAsia="宋体" w:hAnsi="宋体" w:cs="宋体" w:hint="eastAsia"/>
          <w:kern w:val="0"/>
          <w:szCs w:val="21"/>
        </w:rPr>
      </w:pPr>
      <w:r w:rsidRPr="00A27939">
        <w:rPr>
          <w:rFonts w:ascii="宋体" w:eastAsia="宋体" w:hAnsi="宋体" w:cs="宋体" w:hint="eastAsia"/>
          <w:kern w:val="0"/>
          <w:szCs w:val="21"/>
        </w:rPr>
        <w:t xml:space="preserve">　　通讯地址：北京市海淀区双清路83号国家自然科学基金委员会项目材料接收工作组（行政楼101房间）</w:t>
      </w:r>
    </w:p>
    <w:p w:rsidR="00A27939" w:rsidRPr="00A27939" w:rsidRDefault="00A27939" w:rsidP="00A27939">
      <w:pPr>
        <w:widowControl/>
        <w:spacing w:line="360" w:lineRule="auto"/>
        <w:rPr>
          <w:rFonts w:ascii="宋体" w:eastAsia="宋体" w:hAnsi="宋体" w:cs="宋体" w:hint="eastAsia"/>
          <w:kern w:val="0"/>
          <w:szCs w:val="21"/>
        </w:rPr>
      </w:pPr>
      <w:r w:rsidRPr="00A27939">
        <w:rPr>
          <w:rFonts w:ascii="宋体" w:eastAsia="宋体" w:hAnsi="宋体" w:cs="宋体" w:hint="eastAsia"/>
          <w:kern w:val="0"/>
          <w:szCs w:val="21"/>
        </w:rPr>
        <w:t xml:space="preserve">　　</w:t>
      </w:r>
      <w:proofErr w:type="gramStart"/>
      <w:r w:rsidRPr="00A27939">
        <w:rPr>
          <w:rFonts w:ascii="宋体" w:eastAsia="宋体" w:hAnsi="宋体" w:cs="宋体" w:hint="eastAsia"/>
          <w:kern w:val="0"/>
          <w:szCs w:val="21"/>
        </w:rPr>
        <w:t>邮</w:t>
      </w:r>
      <w:proofErr w:type="gramEnd"/>
      <w:r w:rsidRPr="00A27939">
        <w:rPr>
          <w:rFonts w:ascii="宋体" w:eastAsia="宋体" w:hAnsi="宋体" w:cs="宋体" w:hint="eastAsia"/>
          <w:kern w:val="0"/>
          <w:szCs w:val="21"/>
        </w:rPr>
        <w:t xml:space="preserve">　　编：100085</w:t>
      </w:r>
    </w:p>
    <w:p w:rsidR="00A27939" w:rsidRPr="00A27939" w:rsidRDefault="00A27939" w:rsidP="00A27939">
      <w:pPr>
        <w:widowControl/>
        <w:spacing w:line="360" w:lineRule="auto"/>
        <w:rPr>
          <w:rFonts w:ascii="宋体" w:eastAsia="宋体" w:hAnsi="宋体" w:cs="宋体" w:hint="eastAsia"/>
          <w:kern w:val="0"/>
          <w:szCs w:val="21"/>
        </w:rPr>
      </w:pPr>
      <w:r w:rsidRPr="00A27939">
        <w:rPr>
          <w:rFonts w:ascii="宋体" w:eastAsia="宋体" w:hAnsi="宋体" w:cs="宋体" w:hint="eastAsia"/>
          <w:kern w:val="0"/>
          <w:szCs w:val="21"/>
        </w:rPr>
        <w:t xml:space="preserve">　　联系电话：010-62328591</w:t>
      </w:r>
    </w:p>
    <w:p w:rsidR="00A27939" w:rsidRPr="00A27939" w:rsidRDefault="00A27939" w:rsidP="00A27939">
      <w:pPr>
        <w:widowControl/>
        <w:spacing w:line="360" w:lineRule="auto"/>
        <w:rPr>
          <w:rFonts w:ascii="宋体" w:eastAsia="宋体" w:hAnsi="宋体" w:cs="宋体" w:hint="eastAsia"/>
          <w:kern w:val="0"/>
          <w:szCs w:val="21"/>
        </w:rPr>
      </w:pPr>
      <w:r w:rsidRPr="00A27939">
        <w:rPr>
          <w:rFonts w:ascii="宋体" w:eastAsia="宋体" w:hAnsi="宋体" w:cs="宋体" w:hint="eastAsia"/>
          <w:kern w:val="0"/>
          <w:szCs w:val="21"/>
        </w:rPr>
        <w:t xml:space="preserve">　　5. 联合资助双方联系方式。</w:t>
      </w:r>
    </w:p>
    <w:tbl>
      <w:tblPr>
        <w:tblW w:w="10290" w:type="dxa"/>
        <w:tblCellSpacing w:w="0" w:type="dxa"/>
        <w:tblCellMar>
          <w:left w:w="0" w:type="dxa"/>
          <w:right w:w="0" w:type="dxa"/>
        </w:tblCellMar>
        <w:tblLook w:val="04A0"/>
      </w:tblPr>
      <w:tblGrid>
        <w:gridCol w:w="5196"/>
        <w:gridCol w:w="5094"/>
      </w:tblGrid>
      <w:tr w:rsidR="00A27939" w:rsidRPr="00A27939" w:rsidTr="00A27939">
        <w:trPr>
          <w:tblCellSpacing w:w="0" w:type="dxa"/>
        </w:trPr>
        <w:tc>
          <w:tcPr>
            <w:tcW w:w="2500" w:type="pct"/>
            <w:hideMark/>
          </w:tcPr>
          <w:p w:rsidR="00A27939" w:rsidRPr="00A27939" w:rsidRDefault="00A27939" w:rsidP="00A27939">
            <w:pPr>
              <w:widowControl/>
              <w:spacing w:line="360" w:lineRule="auto"/>
              <w:rPr>
                <w:rFonts w:ascii="宋体" w:eastAsia="宋体" w:hAnsi="宋体" w:cs="宋体" w:hint="eastAsia"/>
                <w:kern w:val="0"/>
                <w:szCs w:val="21"/>
              </w:rPr>
            </w:pPr>
            <w:r w:rsidRPr="00A27939">
              <w:rPr>
                <w:rFonts w:ascii="宋体" w:eastAsia="宋体" w:hAnsi="宋体" w:cs="宋体" w:hint="eastAsia"/>
                <w:kern w:val="0"/>
                <w:szCs w:val="21"/>
              </w:rPr>
              <w:t xml:space="preserve">　　国家自然科学基金委员会</w:t>
            </w:r>
          </w:p>
          <w:p w:rsidR="00A27939" w:rsidRPr="00A27939" w:rsidRDefault="00A27939" w:rsidP="00A27939">
            <w:pPr>
              <w:widowControl/>
              <w:spacing w:line="360" w:lineRule="auto"/>
              <w:rPr>
                <w:rFonts w:ascii="宋体" w:eastAsia="宋体" w:hAnsi="宋体" w:cs="宋体" w:hint="eastAsia"/>
                <w:kern w:val="0"/>
                <w:szCs w:val="21"/>
              </w:rPr>
            </w:pPr>
            <w:r w:rsidRPr="00A27939">
              <w:rPr>
                <w:rFonts w:ascii="宋体" w:eastAsia="宋体" w:hAnsi="宋体" w:cs="宋体" w:hint="eastAsia"/>
                <w:kern w:val="0"/>
                <w:szCs w:val="21"/>
              </w:rPr>
              <w:t xml:space="preserve">　　地　址：北京市海淀区双清路83号</w:t>
            </w:r>
          </w:p>
          <w:p w:rsidR="00A27939" w:rsidRPr="00A27939" w:rsidRDefault="00A27939" w:rsidP="00A27939">
            <w:pPr>
              <w:widowControl/>
              <w:spacing w:line="360" w:lineRule="auto"/>
              <w:rPr>
                <w:rFonts w:ascii="宋体" w:eastAsia="宋体" w:hAnsi="宋体" w:cs="宋体" w:hint="eastAsia"/>
                <w:kern w:val="0"/>
                <w:szCs w:val="21"/>
              </w:rPr>
            </w:pPr>
            <w:r w:rsidRPr="00A27939">
              <w:rPr>
                <w:rFonts w:ascii="宋体" w:eastAsia="宋体" w:hAnsi="宋体" w:cs="宋体" w:hint="eastAsia"/>
                <w:kern w:val="0"/>
                <w:szCs w:val="21"/>
              </w:rPr>
              <w:t xml:space="preserve">　　邮　编：100085</w:t>
            </w:r>
          </w:p>
          <w:p w:rsidR="00A27939" w:rsidRPr="00A27939" w:rsidRDefault="00A27939" w:rsidP="00A27939">
            <w:pPr>
              <w:widowControl/>
              <w:spacing w:line="360" w:lineRule="auto"/>
              <w:rPr>
                <w:rFonts w:ascii="宋体" w:eastAsia="宋体" w:hAnsi="宋体" w:cs="宋体" w:hint="eastAsia"/>
                <w:kern w:val="0"/>
                <w:szCs w:val="21"/>
              </w:rPr>
            </w:pPr>
            <w:r w:rsidRPr="00A27939">
              <w:rPr>
                <w:rFonts w:ascii="宋体" w:eastAsia="宋体" w:hAnsi="宋体" w:cs="宋体" w:hint="eastAsia"/>
                <w:kern w:val="0"/>
                <w:szCs w:val="21"/>
              </w:rPr>
              <w:t xml:space="preserve">　　联系人：</w:t>
            </w:r>
            <w:proofErr w:type="gramStart"/>
            <w:r w:rsidRPr="00A27939">
              <w:rPr>
                <w:rFonts w:ascii="宋体" w:eastAsia="宋体" w:hAnsi="宋体" w:cs="宋体" w:hint="eastAsia"/>
                <w:kern w:val="0"/>
                <w:szCs w:val="21"/>
              </w:rPr>
              <w:t>雷蓉</w:t>
            </w:r>
            <w:proofErr w:type="gramEnd"/>
            <w:r w:rsidRPr="00A27939">
              <w:rPr>
                <w:rFonts w:ascii="宋体" w:eastAsia="宋体" w:hAnsi="宋体" w:cs="宋体" w:hint="eastAsia"/>
                <w:kern w:val="0"/>
                <w:szCs w:val="21"/>
              </w:rPr>
              <w:t xml:space="preserve"> 王岩</w:t>
            </w:r>
          </w:p>
          <w:p w:rsidR="00A27939" w:rsidRPr="00A27939" w:rsidRDefault="00A27939" w:rsidP="00A27939">
            <w:pPr>
              <w:widowControl/>
              <w:spacing w:line="360" w:lineRule="auto"/>
              <w:rPr>
                <w:rFonts w:ascii="宋体" w:eastAsia="宋体" w:hAnsi="宋体" w:cs="宋体" w:hint="eastAsia"/>
                <w:kern w:val="0"/>
                <w:szCs w:val="21"/>
              </w:rPr>
            </w:pPr>
            <w:r w:rsidRPr="00A27939">
              <w:rPr>
                <w:rFonts w:ascii="宋体" w:eastAsia="宋体" w:hAnsi="宋体" w:cs="宋体" w:hint="eastAsia"/>
                <w:kern w:val="0"/>
                <w:szCs w:val="21"/>
              </w:rPr>
              <w:t xml:space="preserve">　　电　话：010-62328484，62327015</w:t>
            </w:r>
          </w:p>
          <w:p w:rsidR="00A27939" w:rsidRPr="00A27939" w:rsidRDefault="00A27939" w:rsidP="00A27939">
            <w:pPr>
              <w:widowControl/>
              <w:spacing w:line="360" w:lineRule="auto"/>
              <w:rPr>
                <w:rFonts w:ascii="宋体" w:eastAsia="宋体" w:hAnsi="宋体" w:cs="宋体" w:hint="eastAsia"/>
                <w:kern w:val="0"/>
                <w:szCs w:val="21"/>
              </w:rPr>
            </w:pPr>
            <w:r w:rsidRPr="00A27939">
              <w:rPr>
                <w:rFonts w:ascii="宋体" w:eastAsia="宋体" w:hAnsi="宋体" w:cs="宋体" w:hint="eastAsia"/>
                <w:kern w:val="0"/>
                <w:szCs w:val="21"/>
              </w:rPr>
              <w:t xml:space="preserve">　　电子邮件：leirong@nsfc.gov.cn</w:t>
            </w:r>
          </w:p>
          <w:p w:rsidR="00A27939" w:rsidRPr="00A27939" w:rsidRDefault="00A27939" w:rsidP="00A27939">
            <w:pPr>
              <w:widowControl/>
              <w:spacing w:line="360" w:lineRule="auto"/>
              <w:rPr>
                <w:rFonts w:ascii="宋体" w:eastAsia="宋体" w:hAnsi="宋体" w:cs="宋体"/>
                <w:kern w:val="0"/>
                <w:szCs w:val="21"/>
              </w:rPr>
            </w:pPr>
            <w:r w:rsidRPr="00A27939">
              <w:rPr>
                <w:rFonts w:ascii="宋体" w:eastAsia="宋体" w:hAnsi="宋体" w:cs="宋体" w:hint="eastAsia"/>
                <w:kern w:val="0"/>
                <w:szCs w:val="21"/>
              </w:rPr>
              <w:lastRenderedPageBreak/>
              <w:t xml:space="preserve">　　　　　　　wangyan@nsfc.gov.cn</w:t>
            </w:r>
          </w:p>
        </w:tc>
        <w:tc>
          <w:tcPr>
            <w:tcW w:w="2450" w:type="pct"/>
            <w:hideMark/>
          </w:tcPr>
          <w:p w:rsidR="00A27939" w:rsidRPr="00A27939" w:rsidRDefault="00A27939" w:rsidP="00A27939">
            <w:pPr>
              <w:widowControl/>
              <w:spacing w:line="360" w:lineRule="auto"/>
              <w:rPr>
                <w:rFonts w:ascii="宋体" w:eastAsia="宋体" w:hAnsi="宋体" w:cs="宋体"/>
                <w:kern w:val="0"/>
                <w:szCs w:val="21"/>
              </w:rPr>
            </w:pPr>
            <w:r w:rsidRPr="00A27939">
              <w:rPr>
                <w:rFonts w:ascii="宋体" w:eastAsia="宋体" w:hAnsi="宋体" w:cs="宋体" w:hint="eastAsia"/>
                <w:kern w:val="0"/>
                <w:szCs w:val="21"/>
              </w:rPr>
              <w:lastRenderedPageBreak/>
              <w:t>深圳市科技创新委员会</w:t>
            </w:r>
          </w:p>
          <w:p w:rsidR="00A27939" w:rsidRPr="00A27939" w:rsidRDefault="00A27939" w:rsidP="00A27939">
            <w:pPr>
              <w:widowControl/>
              <w:spacing w:line="360" w:lineRule="auto"/>
              <w:rPr>
                <w:rFonts w:ascii="宋体" w:eastAsia="宋体" w:hAnsi="宋体" w:cs="宋体" w:hint="eastAsia"/>
                <w:kern w:val="0"/>
                <w:szCs w:val="21"/>
              </w:rPr>
            </w:pPr>
            <w:r w:rsidRPr="00A27939">
              <w:rPr>
                <w:rFonts w:ascii="宋体" w:eastAsia="宋体" w:hAnsi="宋体" w:cs="宋体" w:hint="eastAsia"/>
                <w:kern w:val="0"/>
                <w:szCs w:val="21"/>
              </w:rPr>
              <w:t>地　址：深圳市福中三路市民中心C区</w:t>
            </w:r>
          </w:p>
          <w:p w:rsidR="00A27939" w:rsidRPr="00A27939" w:rsidRDefault="00A27939" w:rsidP="00A27939">
            <w:pPr>
              <w:widowControl/>
              <w:spacing w:line="360" w:lineRule="auto"/>
              <w:rPr>
                <w:rFonts w:ascii="宋体" w:eastAsia="宋体" w:hAnsi="宋体" w:cs="宋体" w:hint="eastAsia"/>
                <w:kern w:val="0"/>
                <w:szCs w:val="21"/>
              </w:rPr>
            </w:pPr>
            <w:r w:rsidRPr="00A27939">
              <w:rPr>
                <w:rFonts w:ascii="宋体" w:eastAsia="宋体" w:hAnsi="宋体" w:cs="宋体" w:hint="eastAsia"/>
                <w:kern w:val="0"/>
                <w:szCs w:val="21"/>
              </w:rPr>
              <w:t>邮　编：518035</w:t>
            </w:r>
          </w:p>
          <w:p w:rsidR="00A27939" w:rsidRPr="00A27939" w:rsidRDefault="00A27939" w:rsidP="00A27939">
            <w:pPr>
              <w:widowControl/>
              <w:spacing w:line="360" w:lineRule="auto"/>
              <w:rPr>
                <w:rFonts w:ascii="宋体" w:eastAsia="宋体" w:hAnsi="宋体" w:cs="宋体" w:hint="eastAsia"/>
                <w:kern w:val="0"/>
                <w:szCs w:val="21"/>
              </w:rPr>
            </w:pPr>
            <w:r w:rsidRPr="00A27939">
              <w:rPr>
                <w:rFonts w:ascii="宋体" w:eastAsia="宋体" w:hAnsi="宋体" w:cs="宋体" w:hint="eastAsia"/>
                <w:kern w:val="0"/>
                <w:szCs w:val="21"/>
              </w:rPr>
              <w:t>联系人：张钊 林慧</w:t>
            </w:r>
          </w:p>
          <w:p w:rsidR="00A27939" w:rsidRPr="00A27939" w:rsidRDefault="00A27939" w:rsidP="00A27939">
            <w:pPr>
              <w:widowControl/>
              <w:spacing w:line="360" w:lineRule="auto"/>
              <w:rPr>
                <w:rFonts w:ascii="宋体" w:eastAsia="宋体" w:hAnsi="宋体" w:cs="宋体" w:hint="eastAsia"/>
                <w:kern w:val="0"/>
                <w:szCs w:val="21"/>
              </w:rPr>
            </w:pPr>
            <w:r w:rsidRPr="00A27939">
              <w:rPr>
                <w:rFonts w:ascii="宋体" w:eastAsia="宋体" w:hAnsi="宋体" w:cs="宋体" w:hint="eastAsia"/>
                <w:kern w:val="0"/>
                <w:szCs w:val="21"/>
              </w:rPr>
              <w:t>电　话：0755-86168164，86168951</w:t>
            </w:r>
          </w:p>
          <w:p w:rsidR="00A27939" w:rsidRPr="00A27939" w:rsidRDefault="00A27939" w:rsidP="00A27939">
            <w:pPr>
              <w:widowControl/>
              <w:spacing w:line="360" w:lineRule="auto"/>
              <w:rPr>
                <w:rFonts w:ascii="宋体" w:eastAsia="宋体" w:hAnsi="宋体" w:cs="宋体" w:hint="eastAsia"/>
                <w:kern w:val="0"/>
                <w:szCs w:val="21"/>
              </w:rPr>
            </w:pPr>
            <w:r w:rsidRPr="00A27939">
              <w:rPr>
                <w:rFonts w:ascii="宋体" w:eastAsia="宋体" w:hAnsi="宋体" w:cs="宋体" w:hint="eastAsia"/>
                <w:kern w:val="0"/>
                <w:szCs w:val="21"/>
              </w:rPr>
              <w:t>电子邮件：zhangz@szicc.net</w:t>
            </w:r>
          </w:p>
          <w:p w:rsidR="00A27939" w:rsidRPr="00A27939" w:rsidRDefault="00A27939" w:rsidP="00A27939">
            <w:pPr>
              <w:widowControl/>
              <w:spacing w:line="360" w:lineRule="auto"/>
              <w:rPr>
                <w:rFonts w:ascii="宋体" w:eastAsia="宋体" w:hAnsi="宋体" w:cs="宋体"/>
                <w:kern w:val="0"/>
                <w:szCs w:val="21"/>
              </w:rPr>
            </w:pPr>
            <w:r w:rsidRPr="00A27939">
              <w:rPr>
                <w:rFonts w:ascii="宋体" w:eastAsia="宋体" w:hAnsi="宋体" w:cs="宋体" w:hint="eastAsia"/>
                <w:kern w:val="0"/>
                <w:szCs w:val="21"/>
              </w:rPr>
              <w:lastRenderedPageBreak/>
              <w:t xml:space="preserve">　　　　　linh@szicc.net</w:t>
            </w:r>
          </w:p>
        </w:tc>
      </w:tr>
    </w:tbl>
    <w:p w:rsidR="008D76D1" w:rsidRPr="00A27939" w:rsidRDefault="008D76D1" w:rsidP="00A27939">
      <w:pPr>
        <w:spacing w:line="360" w:lineRule="auto"/>
        <w:rPr>
          <w:szCs w:val="21"/>
        </w:rPr>
      </w:pPr>
    </w:p>
    <w:sectPr w:rsidR="008D76D1" w:rsidRPr="00A27939" w:rsidSect="008D76D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27939"/>
    <w:rsid w:val="008D76D1"/>
    <w:rsid w:val="00A279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6D1"/>
    <w:pPr>
      <w:widowControl w:val="0"/>
      <w:jc w:val="both"/>
    </w:pPr>
  </w:style>
  <w:style w:type="paragraph" w:styleId="1">
    <w:name w:val="heading 1"/>
    <w:basedOn w:val="a"/>
    <w:link w:val="1Char"/>
    <w:uiPriority w:val="9"/>
    <w:qFormat/>
    <w:rsid w:val="00A27939"/>
    <w:pPr>
      <w:widowControl/>
      <w:jc w:val="left"/>
      <w:outlineLvl w:val="0"/>
    </w:pPr>
    <w:rPr>
      <w:rFonts w:ascii="宋体" w:eastAsia="宋体" w:hAnsi="宋体" w:cs="宋体"/>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27939"/>
    <w:rPr>
      <w:rFonts w:ascii="宋体" w:eastAsia="宋体" w:hAnsi="宋体" w:cs="宋体"/>
      <w:kern w:val="36"/>
      <w:sz w:val="24"/>
      <w:szCs w:val="24"/>
    </w:rPr>
  </w:style>
  <w:style w:type="character" w:styleId="a3">
    <w:name w:val="Hyperlink"/>
    <w:basedOn w:val="a0"/>
    <w:uiPriority w:val="99"/>
    <w:semiHidden/>
    <w:unhideWhenUsed/>
    <w:rsid w:val="00A27939"/>
    <w:rPr>
      <w:strike w:val="0"/>
      <w:dstrike w:val="0"/>
      <w:color w:val="333333"/>
      <w:u w:val="none"/>
      <w:effect w:val="none"/>
    </w:rPr>
  </w:style>
  <w:style w:type="paragraph" w:styleId="a4">
    <w:name w:val="Normal (Web)"/>
    <w:basedOn w:val="a"/>
    <w:uiPriority w:val="99"/>
    <w:unhideWhenUsed/>
    <w:rsid w:val="00A27939"/>
    <w:pPr>
      <w:widowControl/>
      <w:spacing w:before="150" w:after="150" w:line="360" w:lineRule="auto"/>
      <w:jc w:val="left"/>
    </w:pPr>
    <w:rPr>
      <w:rFonts w:ascii="宋体" w:eastAsia="宋体" w:hAnsi="宋体" w:cs="宋体"/>
      <w:kern w:val="0"/>
      <w:sz w:val="24"/>
      <w:szCs w:val="24"/>
    </w:rPr>
  </w:style>
  <w:style w:type="character" w:customStyle="1" w:styleId="normal105">
    <w:name w:val="normal105"/>
    <w:basedOn w:val="a0"/>
    <w:rsid w:val="00A27939"/>
  </w:style>
  <w:style w:type="character" w:styleId="a5">
    <w:name w:val="Strong"/>
    <w:basedOn w:val="a0"/>
    <w:uiPriority w:val="22"/>
    <w:qFormat/>
    <w:rsid w:val="00A27939"/>
    <w:rPr>
      <w:b/>
      <w:bCs/>
    </w:rPr>
  </w:style>
</w:styles>
</file>

<file path=word/webSettings.xml><?xml version="1.0" encoding="utf-8"?>
<w:webSettings xmlns:r="http://schemas.openxmlformats.org/officeDocument/2006/relationships" xmlns:w="http://schemas.openxmlformats.org/wordprocessingml/2006/main">
  <w:divs>
    <w:div w:id="548153107">
      <w:bodyDiv w:val="1"/>
      <w:marLeft w:val="0"/>
      <w:marRight w:val="0"/>
      <w:marTop w:val="0"/>
      <w:marBottom w:val="0"/>
      <w:divBdr>
        <w:top w:val="none" w:sz="0" w:space="0" w:color="auto"/>
        <w:left w:val="none" w:sz="0" w:space="0" w:color="auto"/>
        <w:bottom w:val="none" w:sz="0" w:space="0" w:color="auto"/>
        <w:right w:val="none" w:sz="0" w:space="0" w:color="auto"/>
      </w:divBdr>
      <w:divsChild>
        <w:div w:id="1948080642">
          <w:marLeft w:val="0"/>
          <w:marRight w:val="0"/>
          <w:marTop w:val="0"/>
          <w:marBottom w:val="0"/>
          <w:divBdr>
            <w:top w:val="none" w:sz="0" w:space="0" w:color="auto"/>
            <w:left w:val="none" w:sz="0" w:space="0" w:color="auto"/>
            <w:bottom w:val="none" w:sz="0" w:space="0" w:color="auto"/>
            <w:right w:val="none" w:sz="0" w:space="0" w:color="auto"/>
          </w:divBdr>
          <w:divsChild>
            <w:div w:id="705760617">
              <w:marLeft w:val="0"/>
              <w:marRight w:val="0"/>
              <w:marTop w:val="75"/>
              <w:marBottom w:val="0"/>
              <w:divBdr>
                <w:top w:val="none" w:sz="0" w:space="0" w:color="auto"/>
                <w:left w:val="none" w:sz="0" w:space="0" w:color="auto"/>
                <w:bottom w:val="none" w:sz="0" w:space="0" w:color="auto"/>
                <w:right w:val="none" w:sz="0" w:space="0" w:color="auto"/>
              </w:divBdr>
              <w:divsChild>
                <w:div w:id="843666119">
                  <w:marLeft w:val="0"/>
                  <w:marRight w:val="0"/>
                  <w:marTop w:val="0"/>
                  <w:marBottom w:val="0"/>
                  <w:divBdr>
                    <w:top w:val="none" w:sz="0" w:space="0" w:color="auto"/>
                    <w:left w:val="none" w:sz="0" w:space="0" w:color="auto"/>
                    <w:bottom w:val="none" w:sz="0" w:space="0" w:color="auto"/>
                    <w:right w:val="none" w:sz="0" w:space="0" w:color="auto"/>
                  </w:divBdr>
                  <w:divsChild>
                    <w:div w:id="1493789882">
                      <w:marLeft w:val="0"/>
                      <w:marRight w:val="0"/>
                      <w:marTop w:val="0"/>
                      <w:marBottom w:val="0"/>
                      <w:divBdr>
                        <w:top w:val="single" w:sz="6" w:space="31" w:color="BBE0ED"/>
                        <w:left w:val="single" w:sz="6" w:space="0" w:color="BBE0ED"/>
                        <w:bottom w:val="single" w:sz="6" w:space="0" w:color="BBE0ED"/>
                        <w:right w:val="single" w:sz="6" w:space="0" w:color="BBE0ED"/>
                      </w:divBdr>
                      <w:divsChild>
                        <w:div w:id="885138223">
                          <w:marLeft w:val="0"/>
                          <w:marRight w:val="0"/>
                          <w:marTop w:val="0"/>
                          <w:marBottom w:val="0"/>
                          <w:divBdr>
                            <w:top w:val="none" w:sz="0" w:space="0" w:color="auto"/>
                            <w:left w:val="none" w:sz="0" w:space="0" w:color="auto"/>
                            <w:bottom w:val="none" w:sz="0" w:space="0" w:color="auto"/>
                            <w:right w:val="none" w:sz="0" w:space="0" w:color="auto"/>
                          </w:divBdr>
                          <w:divsChild>
                            <w:div w:id="2084838253">
                              <w:marLeft w:val="0"/>
                              <w:marRight w:val="0"/>
                              <w:marTop w:val="0"/>
                              <w:marBottom w:val="0"/>
                              <w:divBdr>
                                <w:top w:val="none" w:sz="0" w:space="0" w:color="auto"/>
                                <w:left w:val="none" w:sz="0" w:space="0" w:color="auto"/>
                                <w:bottom w:val="none" w:sz="0" w:space="0" w:color="auto"/>
                                <w:right w:val="none" w:sz="0" w:space="0" w:color="auto"/>
                              </w:divBdr>
                              <w:divsChild>
                                <w:div w:id="1555653215">
                                  <w:marLeft w:val="0"/>
                                  <w:marRight w:val="0"/>
                                  <w:marTop w:val="0"/>
                                  <w:marBottom w:val="0"/>
                                  <w:divBdr>
                                    <w:top w:val="none" w:sz="0" w:space="0" w:color="auto"/>
                                    <w:left w:val="none" w:sz="0" w:space="0" w:color="auto"/>
                                    <w:bottom w:val="none" w:sz="0" w:space="0" w:color="auto"/>
                                    <w:right w:val="none" w:sz="0" w:space="0" w:color="auto"/>
                                  </w:divBdr>
                                  <w:divsChild>
                                    <w:div w:id="1555045866">
                                      <w:marLeft w:val="0"/>
                                      <w:marRight w:val="0"/>
                                      <w:marTop w:val="0"/>
                                      <w:marBottom w:val="0"/>
                                      <w:divBdr>
                                        <w:top w:val="none" w:sz="0" w:space="0" w:color="auto"/>
                                        <w:left w:val="none" w:sz="0" w:space="0" w:color="auto"/>
                                        <w:bottom w:val="none" w:sz="0" w:space="0" w:color="auto"/>
                                        <w:right w:val="none" w:sz="0" w:space="0" w:color="auto"/>
                                      </w:divBdr>
                                    </w:div>
                                    <w:div w:id="467631210">
                                      <w:marLeft w:val="0"/>
                                      <w:marRight w:val="0"/>
                                      <w:marTop w:val="0"/>
                                      <w:marBottom w:val="0"/>
                                      <w:divBdr>
                                        <w:top w:val="none" w:sz="0" w:space="0" w:color="auto"/>
                                        <w:left w:val="none" w:sz="0" w:space="0" w:color="auto"/>
                                        <w:bottom w:val="none" w:sz="0" w:space="0" w:color="auto"/>
                                        <w:right w:val="none" w:sz="0" w:space="0" w:color="auto"/>
                                      </w:divBdr>
                                    </w:div>
                                    <w:div w:id="27953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6911150">
      <w:bodyDiv w:val="1"/>
      <w:marLeft w:val="0"/>
      <w:marRight w:val="0"/>
      <w:marTop w:val="0"/>
      <w:marBottom w:val="0"/>
      <w:divBdr>
        <w:top w:val="none" w:sz="0" w:space="0" w:color="auto"/>
        <w:left w:val="none" w:sz="0" w:space="0" w:color="auto"/>
        <w:bottom w:val="none" w:sz="0" w:space="0" w:color="auto"/>
        <w:right w:val="none" w:sz="0" w:space="0" w:color="auto"/>
      </w:divBdr>
      <w:divsChild>
        <w:div w:id="962468982">
          <w:marLeft w:val="0"/>
          <w:marRight w:val="0"/>
          <w:marTop w:val="0"/>
          <w:marBottom w:val="0"/>
          <w:divBdr>
            <w:top w:val="none" w:sz="0" w:space="0" w:color="auto"/>
            <w:left w:val="none" w:sz="0" w:space="0" w:color="auto"/>
            <w:bottom w:val="none" w:sz="0" w:space="0" w:color="auto"/>
            <w:right w:val="none" w:sz="0" w:space="0" w:color="auto"/>
          </w:divBdr>
          <w:divsChild>
            <w:div w:id="1708991712">
              <w:marLeft w:val="0"/>
              <w:marRight w:val="0"/>
              <w:marTop w:val="75"/>
              <w:marBottom w:val="0"/>
              <w:divBdr>
                <w:top w:val="none" w:sz="0" w:space="0" w:color="auto"/>
                <w:left w:val="none" w:sz="0" w:space="0" w:color="auto"/>
                <w:bottom w:val="none" w:sz="0" w:space="0" w:color="auto"/>
                <w:right w:val="none" w:sz="0" w:space="0" w:color="auto"/>
              </w:divBdr>
              <w:divsChild>
                <w:div w:id="312108038">
                  <w:marLeft w:val="0"/>
                  <w:marRight w:val="0"/>
                  <w:marTop w:val="0"/>
                  <w:marBottom w:val="0"/>
                  <w:divBdr>
                    <w:top w:val="none" w:sz="0" w:space="0" w:color="auto"/>
                    <w:left w:val="none" w:sz="0" w:space="0" w:color="auto"/>
                    <w:bottom w:val="none" w:sz="0" w:space="0" w:color="auto"/>
                    <w:right w:val="none" w:sz="0" w:space="0" w:color="auto"/>
                  </w:divBdr>
                  <w:divsChild>
                    <w:div w:id="1105229883">
                      <w:marLeft w:val="0"/>
                      <w:marRight w:val="0"/>
                      <w:marTop w:val="0"/>
                      <w:marBottom w:val="0"/>
                      <w:divBdr>
                        <w:top w:val="single" w:sz="6" w:space="31" w:color="BBE0ED"/>
                        <w:left w:val="single" w:sz="6" w:space="0" w:color="BBE0ED"/>
                        <w:bottom w:val="single" w:sz="6" w:space="0" w:color="BBE0ED"/>
                        <w:right w:val="single" w:sz="6" w:space="0" w:color="BBE0ED"/>
                      </w:divBdr>
                      <w:divsChild>
                        <w:div w:id="1144154294">
                          <w:marLeft w:val="0"/>
                          <w:marRight w:val="0"/>
                          <w:marTop w:val="0"/>
                          <w:marBottom w:val="0"/>
                          <w:divBdr>
                            <w:top w:val="none" w:sz="0" w:space="0" w:color="auto"/>
                            <w:left w:val="none" w:sz="0" w:space="0" w:color="auto"/>
                            <w:bottom w:val="none" w:sz="0" w:space="0" w:color="auto"/>
                            <w:right w:val="none" w:sz="0" w:space="0" w:color="auto"/>
                          </w:divBdr>
                          <w:divsChild>
                            <w:div w:id="545992802">
                              <w:marLeft w:val="0"/>
                              <w:marRight w:val="0"/>
                              <w:marTop w:val="0"/>
                              <w:marBottom w:val="0"/>
                              <w:divBdr>
                                <w:top w:val="none" w:sz="0" w:space="0" w:color="auto"/>
                                <w:left w:val="none" w:sz="0" w:space="0" w:color="auto"/>
                                <w:bottom w:val="none" w:sz="0" w:space="0" w:color="auto"/>
                                <w:right w:val="none" w:sz="0" w:space="0" w:color="auto"/>
                              </w:divBdr>
                              <w:divsChild>
                                <w:div w:id="232932928">
                                  <w:marLeft w:val="0"/>
                                  <w:marRight w:val="0"/>
                                  <w:marTop w:val="0"/>
                                  <w:marBottom w:val="0"/>
                                  <w:divBdr>
                                    <w:top w:val="none" w:sz="0" w:space="0" w:color="auto"/>
                                    <w:left w:val="none" w:sz="0" w:space="0" w:color="auto"/>
                                    <w:bottom w:val="none" w:sz="0" w:space="0" w:color="auto"/>
                                    <w:right w:val="none" w:sz="0" w:space="0" w:color="auto"/>
                                  </w:divBdr>
                                  <w:divsChild>
                                    <w:div w:id="1329288082">
                                      <w:marLeft w:val="0"/>
                                      <w:marRight w:val="0"/>
                                      <w:marTop w:val="0"/>
                                      <w:marBottom w:val="0"/>
                                      <w:divBdr>
                                        <w:top w:val="none" w:sz="0" w:space="0" w:color="auto"/>
                                        <w:left w:val="none" w:sz="0" w:space="0" w:color="auto"/>
                                        <w:bottom w:val="none" w:sz="0" w:space="0" w:color="auto"/>
                                        <w:right w:val="none" w:sz="0" w:space="0" w:color="auto"/>
                                      </w:divBdr>
                                    </w:div>
                                    <w:div w:id="532499549">
                                      <w:marLeft w:val="0"/>
                                      <w:marRight w:val="0"/>
                                      <w:marTop w:val="0"/>
                                      <w:marBottom w:val="0"/>
                                      <w:divBdr>
                                        <w:top w:val="none" w:sz="0" w:space="0" w:color="auto"/>
                                        <w:left w:val="none" w:sz="0" w:space="0" w:color="auto"/>
                                        <w:bottom w:val="none" w:sz="0" w:space="0" w:color="auto"/>
                                        <w:right w:val="none" w:sz="0" w:space="0" w:color="auto"/>
                                      </w:divBdr>
                                    </w:div>
                                    <w:div w:id="74661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sfc.gov.cn/publish/portal0/tab222/info52786.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672</Words>
  <Characters>3832</Characters>
  <Application>Microsoft Office Word</Application>
  <DocSecurity>0</DocSecurity>
  <Lines>31</Lines>
  <Paragraphs>8</Paragraphs>
  <ScaleCrop>false</ScaleCrop>
  <Company>Lenovo</Company>
  <LinksUpToDate>false</LinksUpToDate>
  <CharactersWithSpaces>4496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2016-08-04T08:44:00Z</dcterms:created>
  <dcterms:modified xsi:type="dcterms:W3CDTF">2016-08-04T08:49:00Z</dcterms:modified>
</cp:coreProperties>
</file>