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E6A06" w14:textId="77777777" w:rsidR="00D76C80" w:rsidRPr="00AD46C6" w:rsidRDefault="005A3925">
      <w:pPr>
        <w:adjustRightInd w:val="0"/>
        <w:snapToGrid w:val="0"/>
        <w:spacing w:line="578" w:lineRule="exact"/>
        <w:jc w:val="center"/>
        <w:rPr>
          <w:rFonts w:asciiTheme="minorEastAsia" w:eastAsiaTheme="minorEastAsia" w:hAnsiTheme="minorEastAsia"/>
          <w:b/>
          <w:sz w:val="40"/>
          <w:szCs w:val="24"/>
        </w:rPr>
      </w:pPr>
      <w:r w:rsidRPr="00AD46C6">
        <w:rPr>
          <w:rFonts w:asciiTheme="minorEastAsia" w:eastAsiaTheme="minorEastAsia" w:hAnsiTheme="minorEastAsia" w:hint="eastAsia"/>
          <w:b/>
          <w:sz w:val="40"/>
          <w:szCs w:val="24"/>
        </w:rPr>
        <w:t>自动化学院研究生国家奖学金评审办法</w:t>
      </w:r>
    </w:p>
    <w:p w14:paraId="637650A1" w14:textId="77777777" w:rsidR="00D76C80" w:rsidRPr="00D923C2" w:rsidRDefault="00D76C80">
      <w:pPr>
        <w:adjustRightInd w:val="0"/>
        <w:snapToGrid w:val="0"/>
        <w:spacing w:line="578" w:lineRule="exact"/>
        <w:jc w:val="center"/>
        <w:rPr>
          <w:rFonts w:asciiTheme="minorEastAsia" w:eastAsiaTheme="minorEastAsia" w:hAnsiTheme="minorEastAsia"/>
          <w:b/>
          <w:sz w:val="28"/>
          <w:szCs w:val="28"/>
        </w:rPr>
      </w:pPr>
    </w:p>
    <w:p w14:paraId="4D001245" w14:textId="6C22AD91" w:rsidR="00D76C80" w:rsidRPr="00BF5099" w:rsidRDefault="005A3925" w:rsidP="00BF5099">
      <w:pPr>
        <w:adjustRightInd w:val="0"/>
        <w:snapToGrid w:val="0"/>
        <w:spacing w:line="578" w:lineRule="exact"/>
        <w:ind w:firstLineChars="200" w:firstLine="440"/>
        <w:jc w:val="left"/>
        <w:rPr>
          <w:rFonts w:asciiTheme="minorEastAsia" w:eastAsiaTheme="minorEastAsia" w:hAnsiTheme="minorEastAsia"/>
          <w:sz w:val="24"/>
          <w:szCs w:val="24"/>
        </w:rPr>
      </w:pPr>
      <w:r w:rsidRPr="00BF5099">
        <w:rPr>
          <w:rFonts w:asciiTheme="minorEastAsia" w:eastAsiaTheme="minorEastAsia" w:hAnsiTheme="minorEastAsia"/>
          <w:spacing w:val="-10"/>
          <w:sz w:val="24"/>
          <w:szCs w:val="24"/>
        </w:rPr>
        <w:t xml:space="preserve">根据《学生资助资金管理办法》 </w:t>
      </w:r>
      <w:r w:rsidRPr="00BF5099">
        <w:rPr>
          <w:rFonts w:asciiTheme="minorEastAsia" w:eastAsiaTheme="minorEastAsia" w:hAnsiTheme="minorEastAsia"/>
          <w:spacing w:val="-6"/>
          <w:sz w:val="24"/>
          <w:szCs w:val="24"/>
        </w:rPr>
        <w:t>(</w:t>
      </w:r>
      <w:r w:rsidRPr="00BF5099">
        <w:rPr>
          <w:rFonts w:asciiTheme="minorEastAsia" w:eastAsiaTheme="minorEastAsia" w:hAnsiTheme="minorEastAsia"/>
          <w:spacing w:val="-8"/>
          <w:sz w:val="24"/>
          <w:szCs w:val="24"/>
        </w:rPr>
        <w:t>财科教〔</w:t>
      </w:r>
      <w:r w:rsidRPr="00BF5099">
        <w:rPr>
          <w:rFonts w:asciiTheme="minorEastAsia" w:eastAsiaTheme="minorEastAsia" w:hAnsiTheme="minorEastAsia"/>
          <w:spacing w:val="-4"/>
          <w:sz w:val="24"/>
          <w:szCs w:val="24"/>
        </w:rPr>
        <w:t>2019</w:t>
      </w:r>
      <w:r w:rsidRPr="00BF5099">
        <w:rPr>
          <w:rFonts w:asciiTheme="minorEastAsia" w:eastAsiaTheme="minorEastAsia" w:hAnsiTheme="minorEastAsia"/>
          <w:spacing w:val="-12"/>
          <w:sz w:val="24"/>
          <w:szCs w:val="24"/>
        </w:rPr>
        <w:t>〕</w:t>
      </w:r>
      <w:r w:rsidRPr="00BF5099">
        <w:rPr>
          <w:rFonts w:asciiTheme="minorEastAsia" w:eastAsiaTheme="minorEastAsia" w:hAnsiTheme="minorEastAsia"/>
          <w:sz w:val="24"/>
          <w:szCs w:val="24"/>
        </w:rPr>
        <w:t>19</w:t>
      </w:r>
      <w:r w:rsidRPr="00BF5099">
        <w:rPr>
          <w:rFonts w:asciiTheme="minorEastAsia" w:eastAsiaTheme="minorEastAsia" w:hAnsiTheme="minorEastAsia"/>
          <w:spacing w:val="-3"/>
          <w:sz w:val="24"/>
          <w:szCs w:val="24"/>
        </w:rPr>
        <w:t>号</w:t>
      </w:r>
      <w:r w:rsidRPr="00BF5099">
        <w:rPr>
          <w:rFonts w:asciiTheme="minorEastAsia" w:eastAsiaTheme="minorEastAsia" w:hAnsiTheme="minorEastAsia"/>
          <w:spacing w:val="-11"/>
          <w:sz w:val="24"/>
          <w:szCs w:val="24"/>
        </w:rPr>
        <w:t>)</w:t>
      </w:r>
      <w:r w:rsidRPr="00BF5099">
        <w:rPr>
          <w:rFonts w:asciiTheme="minorEastAsia" w:eastAsiaTheme="minorEastAsia" w:hAnsiTheme="minorEastAsia"/>
          <w:sz w:val="24"/>
          <w:szCs w:val="24"/>
        </w:rPr>
        <w:t>结合</w:t>
      </w:r>
      <w:r w:rsidRPr="00BF5099">
        <w:rPr>
          <w:rFonts w:asciiTheme="minorEastAsia" w:eastAsiaTheme="minorEastAsia" w:hAnsiTheme="minorEastAsia" w:hint="eastAsia"/>
          <w:sz w:val="24"/>
          <w:szCs w:val="24"/>
        </w:rPr>
        <w:t>自动化学院</w:t>
      </w:r>
      <w:r w:rsidRPr="00BF5099">
        <w:rPr>
          <w:rFonts w:asciiTheme="minorEastAsia" w:eastAsiaTheme="minorEastAsia" w:hAnsiTheme="minorEastAsia"/>
          <w:sz w:val="24"/>
          <w:szCs w:val="24"/>
        </w:rPr>
        <w:t>实际，特制定我</w:t>
      </w:r>
      <w:r w:rsidRPr="00BF5099">
        <w:rPr>
          <w:rFonts w:asciiTheme="minorEastAsia" w:eastAsiaTheme="minorEastAsia" w:hAnsiTheme="minorEastAsia" w:hint="eastAsia"/>
          <w:sz w:val="24"/>
          <w:szCs w:val="24"/>
        </w:rPr>
        <w:t>院</w:t>
      </w:r>
      <w:r w:rsidRPr="00BF5099">
        <w:rPr>
          <w:rFonts w:asciiTheme="minorEastAsia" w:eastAsiaTheme="minorEastAsia" w:hAnsiTheme="minorEastAsia"/>
          <w:sz w:val="24"/>
          <w:szCs w:val="24"/>
        </w:rPr>
        <w:t>研究生国家奖学金评审办法</w:t>
      </w:r>
      <w:r w:rsidR="00A02720" w:rsidRPr="00BF5099">
        <w:rPr>
          <w:rFonts w:asciiTheme="minorEastAsia" w:eastAsiaTheme="minorEastAsia" w:hAnsiTheme="minorEastAsia" w:hint="eastAsia"/>
          <w:sz w:val="24"/>
          <w:szCs w:val="24"/>
        </w:rPr>
        <w:t>，本办法由自动化学院负责解释。</w:t>
      </w:r>
    </w:p>
    <w:p w14:paraId="16C9BC7B" w14:textId="77777777" w:rsidR="00D923C2" w:rsidRPr="00BF5099" w:rsidRDefault="00D923C2" w:rsidP="00BF5099">
      <w:pPr>
        <w:adjustRightInd w:val="0"/>
        <w:snapToGrid w:val="0"/>
        <w:spacing w:line="578" w:lineRule="exact"/>
        <w:ind w:firstLineChars="200" w:firstLine="480"/>
        <w:jc w:val="left"/>
        <w:rPr>
          <w:rFonts w:asciiTheme="minorEastAsia" w:eastAsiaTheme="minorEastAsia" w:hAnsiTheme="minorEastAsia"/>
          <w:sz w:val="24"/>
          <w:szCs w:val="24"/>
        </w:rPr>
      </w:pPr>
    </w:p>
    <w:p w14:paraId="5450853D" w14:textId="77777777" w:rsidR="00D76C80" w:rsidRPr="00BF5099" w:rsidRDefault="005A3925" w:rsidP="00BF5099">
      <w:pPr>
        <w:adjustRightInd w:val="0"/>
        <w:snapToGrid w:val="0"/>
        <w:spacing w:line="578" w:lineRule="exact"/>
        <w:ind w:firstLineChars="200" w:firstLine="482"/>
        <w:jc w:val="center"/>
        <w:rPr>
          <w:rFonts w:asciiTheme="minorEastAsia" w:eastAsiaTheme="minorEastAsia" w:hAnsiTheme="minorEastAsia"/>
          <w:b/>
          <w:sz w:val="24"/>
          <w:szCs w:val="24"/>
        </w:rPr>
      </w:pPr>
      <w:r w:rsidRPr="00BF5099">
        <w:rPr>
          <w:rFonts w:asciiTheme="minorEastAsia" w:eastAsiaTheme="minorEastAsia" w:hAnsiTheme="minorEastAsia" w:hint="eastAsia"/>
          <w:b/>
          <w:sz w:val="24"/>
          <w:szCs w:val="24"/>
        </w:rPr>
        <w:t>第一章  评审原则及程序</w:t>
      </w:r>
    </w:p>
    <w:p w14:paraId="301444BC"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第一条  公开、公平、公正、择优。</w:t>
      </w:r>
    </w:p>
    <w:p w14:paraId="149DB664"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第二条  个人申报、专家评审、学校审批。</w:t>
      </w:r>
    </w:p>
    <w:p w14:paraId="016AE8DB" w14:textId="77777777" w:rsidR="00D923C2" w:rsidRPr="00BF5099" w:rsidRDefault="00D923C2" w:rsidP="00BF5099">
      <w:pPr>
        <w:adjustRightInd w:val="0"/>
        <w:snapToGrid w:val="0"/>
        <w:spacing w:line="578" w:lineRule="exact"/>
        <w:jc w:val="left"/>
        <w:rPr>
          <w:rFonts w:asciiTheme="minorEastAsia" w:eastAsiaTheme="minorEastAsia" w:hAnsiTheme="minorEastAsia"/>
          <w:sz w:val="24"/>
          <w:szCs w:val="24"/>
        </w:rPr>
      </w:pPr>
    </w:p>
    <w:p w14:paraId="7D73DAD1" w14:textId="77777777" w:rsidR="00D76C80" w:rsidRPr="00BF5099" w:rsidRDefault="005A3925" w:rsidP="00BF5099">
      <w:pPr>
        <w:adjustRightInd w:val="0"/>
        <w:snapToGrid w:val="0"/>
        <w:spacing w:line="578" w:lineRule="exact"/>
        <w:ind w:firstLineChars="200" w:firstLine="482"/>
        <w:jc w:val="center"/>
        <w:rPr>
          <w:rFonts w:asciiTheme="minorEastAsia" w:eastAsiaTheme="minorEastAsia" w:hAnsiTheme="minorEastAsia"/>
          <w:b/>
          <w:sz w:val="24"/>
          <w:szCs w:val="24"/>
        </w:rPr>
      </w:pPr>
      <w:r w:rsidRPr="00BF5099">
        <w:rPr>
          <w:rFonts w:asciiTheme="minorEastAsia" w:eastAsiaTheme="minorEastAsia" w:hAnsiTheme="minorEastAsia" w:hint="eastAsia"/>
          <w:b/>
          <w:sz w:val="24"/>
          <w:szCs w:val="24"/>
        </w:rPr>
        <w:t>第二章 参评对象及基本条件</w:t>
      </w:r>
    </w:p>
    <w:p w14:paraId="609E8C25" w14:textId="77777777" w:rsidR="00D76C80" w:rsidRPr="00BF5099" w:rsidRDefault="005A3925" w:rsidP="00BF5099">
      <w:pPr>
        <w:spacing w:line="578" w:lineRule="exact"/>
        <w:ind w:firstLineChars="200" w:firstLine="480"/>
        <w:rPr>
          <w:rFonts w:asciiTheme="minorEastAsia" w:eastAsiaTheme="minorEastAsia" w:hAnsiTheme="minorEastAsia"/>
          <w:sz w:val="24"/>
          <w:szCs w:val="24"/>
        </w:rPr>
      </w:pPr>
      <w:r w:rsidRPr="00BF5099">
        <w:rPr>
          <w:rFonts w:asciiTheme="minorEastAsia" w:eastAsiaTheme="minorEastAsia" w:hAnsiTheme="minorEastAsia"/>
          <w:sz w:val="24"/>
          <w:szCs w:val="24"/>
        </w:rPr>
        <w:t>第三条</w:t>
      </w:r>
      <w:r w:rsidRPr="00BF5099">
        <w:rPr>
          <w:rFonts w:asciiTheme="minorEastAsia" w:eastAsiaTheme="minorEastAsia" w:hAnsiTheme="minorEastAsia" w:hint="eastAsia"/>
          <w:sz w:val="24"/>
          <w:szCs w:val="24"/>
        </w:rPr>
        <w:t xml:space="preserve"> </w:t>
      </w:r>
      <w:r w:rsidRPr="00BF5099">
        <w:rPr>
          <w:rFonts w:asciiTheme="minorEastAsia" w:eastAsiaTheme="minorEastAsia" w:hAnsiTheme="minorEastAsia"/>
          <w:sz w:val="24"/>
          <w:szCs w:val="24"/>
        </w:rPr>
        <w:t>参评对象为全日制非定向在校三年级硕士生</w:t>
      </w:r>
      <w:r w:rsidRPr="00BF5099">
        <w:rPr>
          <w:rFonts w:asciiTheme="minorEastAsia" w:eastAsiaTheme="minorEastAsia" w:hAnsiTheme="minorEastAsia" w:hint="eastAsia"/>
          <w:sz w:val="24"/>
          <w:szCs w:val="24"/>
        </w:rPr>
        <w:t>(</w:t>
      </w:r>
      <w:r w:rsidRPr="00BF5099">
        <w:rPr>
          <w:rFonts w:asciiTheme="minorEastAsia" w:eastAsiaTheme="minorEastAsia" w:hAnsiTheme="minorEastAsia" w:hint="eastAsia"/>
          <w:color w:val="FF0000"/>
          <w:sz w:val="24"/>
          <w:szCs w:val="24"/>
        </w:rPr>
        <w:t>含强军计划生</w:t>
      </w:r>
      <w:r w:rsidRPr="00BF5099">
        <w:rPr>
          <w:rFonts w:asciiTheme="minorEastAsia" w:eastAsiaTheme="minorEastAsia" w:hAnsiTheme="minorEastAsia" w:hint="eastAsia"/>
          <w:sz w:val="24"/>
          <w:szCs w:val="24"/>
        </w:rPr>
        <w:t>)</w:t>
      </w:r>
      <w:r w:rsidRPr="00BF5099">
        <w:rPr>
          <w:rFonts w:asciiTheme="minorEastAsia" w:eastAsiaTheme="minorEastAsia" w:hAnsiTheme="minorEastAsia"/>
          <w:sz w:val="24"/>
          <w:szCs w:val="24"/>
        </w:rPr>
        <w:t>和三、四、五年级博士生(</w:t>
      </w:r>
      <w:r w:rsidRPr="00BF5099">
        <w:rPr>
          <w:rFonts w:asciiTheme="minorEastAsia" w:eastAsiaTheme="minorEastAsia" w:hAnsiTheme="minorEastAsia"/>
          <w:color w:val="FF0000"/>
          <w:sz w:val="24"/>
          <w:szCs w:val="24"/>
        </w:rPr>
        <w:t>五年级博士生</w:t>
      </w:r>
      <w:proofErr w:type="gramStart"/>
      <w:r w:rsidRPr="00BF5099">
        <w:rPr>
          <w:rFonts w:asciiTheme="minorEastAsia" w:eastAsiaTheme="minorEastAsia" w:hAnsiTheme="minorEastAsia"/>
          <w:color w:val="FF0000"/>
          <w:sz w:val="24"/>
          <w:szCs w:val="24"/>
        </w:rPr>
        <w:t>仅限直博生</w:t>
      </w:r>
      <w:proofErr w:type="gramEnd"/>
      <w:r w:rsidRPr="00BF5099">
        <w:rPr>
          <w:rFonts w:asciiTheme="minorEastAsia" w:eastAsiaTheme="minorEastAsia" w:hAnsiTheme="minorEastAsia"/>
          <w:sz w:val="24"/>
          <w:szCs w:val="24"/>
        </w:rPr>
        <w:t>)。</w:t>
      </w:r>
    </w:p>
    <w:p w14:paraId="3D73555D"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第四条 参评研究生国家奖学金的基本条件</w:t>
      </w:r>
      <w:r w:rsidR="004063AC" w:rsidRPr="00BF5099">
        <w:rPr>
          <w:rFonts w:asciiTheme="minorEastAsia" w:eastAsiaTheme="minorEastAsia" w:hAnsiTheme="minorEastAsia" w:hint="eastAsia"/>
          <w:sz w:val="24"/>
          <w:szCs w:val="24"/>
        </w:rPr>
        <w:t>:</w:t>
      </w:r>
    </w:p>
    <w:p w14:paraId="0C9E962C"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1.热爱社会主义祖国，拥护中国共产党的领导</w:t>
      </w:r>
      <w:r w:rsidR="004063AC" w:rsidRPr="00BF5099">
        <w:rPr>
          <w:rFonts w:asciiTheme="minorEastAsia" w:eastAsiaTheme="minorEastAsia" w:hAnsiTheme="minorEastAsia" w:hint="eastAsia"/>
          <w:sz w:val="24"/>
          <w:szCs w:val="24"/>
        </w:rPr>
        <w:t>;</w:t>
      </w:r>
    </w:p>
    <w:p w14:paraId="3AF3D11A"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2.遵纪守法，遵守学校规章制度，品行端正，无违法违纪行为</w:t>
      </w:r>
      <w:r w:rsidR="004063AC" w:rsidRPr="00BF5099">
        <w:rPr>
          <w:rFonts w:asciiTheme="minorEastAsia" w:eastAsiaTheme="minorEastAsia" w:hAnsiTheme="minorEastAsia" w:hint="eastAsia"/>
          <w:sz w:val="24"/>
          <w:szCs w:val="24"/>
        </w:rPr>
        <w:t>;</w:t>
      </w:r>
    </w:p>
    <w:p w14:paraId="36A9B859"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3.诚实守信，品学兼优，全部修完规定学分，</w:t>
      </w:r>
      <w:r w:rsidRPr="00BF5099">
        <w:rPr>
          <w:rFonts w:asciiTheme="minorEastAsia" w:eastAsiaTheme="minorEastAsia" w:hAnsiTheme="minorEastAsia" w:hint="eastAsia"/>
          <w:color w:val="FF0000"/>
          <w:sz w:val="24"/>
          <w:szCs w:val="24"/>
        </w:rPr>
        <w:t>无</w:t>
      </w:r>
      <w:proofErr w:type="gramStart"/>
      <w:r w:rsidRPr="00BF5099">
        <w:rPr>
          <w:rFonts w:asciiTheme="minorEastAsia" w:eastAsiaTheme="minorEastAsia" w:hAnsiTheme="minorEastAsia" w:hint="eastAsia"/>
          <w:color w:val="FF0000"/>
          <w:sz w:val="24"/>
          <w:szCs w:val="24"/>
        </w:rPr>
        <w:t>挂科记录</w:t>
      </w:r>
      <w:proofErr w:type="gramEnd"/>
      <w:r w:rsidR="004063AC" w:rsidRPr="00BF5099">
        <w:rPr>
          <w:rFonts w:asciiTheme="minorEastAsia" w:eastAsiaTheme="minorEastAsia" w:hAnsiTheme="minorEastAsia" w:hint="eastAsia"/>
          <w:sz w:val="24"/>
          <w:szCs w:val="24"/>
        </w:rPr>
        <w:t>;</w:t>
      </w:r>
    </w:p>
    <w:p w14:paraId="2812095F"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4.勤奋刻苦，勇于创新，</w:t>
      </w:r>
      <w:r w:rsidRPr="00BF5099">
        <w:rPr>
          <w:rFonts w:asciiTheme="minorEastAsia" w:eastAsiaTheme="minorEastAsia" w:hAnsiTheme="minorEastAsia"/>
          <w:sz w:val="24"/>
          <w:szCs w:val="24"/>
        </w:rPr>
        <w:t>学习成绩好，科研能力强，</w:t>
      </w:r>
      <w:r w:rsidRPr="00BF5099">
        <w:rPr>
          <w:rFonts w:asciiTheme="minorEastAsia" w:eastAsiaTheme="minorEastAsia" w:hAnsiTheme="minorEastAsia" w:hint="eastAsia"/>
          <w:sz w:val="24"/>
          <w:szCs w:val="24"/>
        </w:rPr>
        <w:t>已取得较好学术成果</w:t>
      </w:r>
      <w:r w:rsidRPr="00BF5099">
        <w:rPr>
          <w:rFonts w:asciiTheme="minorEastAsia" w:eastAsiaTheme="minorEastAsia" w:hAnsiTheme="minorEastAsia"/>
          <w:sz w:val="24"/>
          <w:szCs w:val="24"/>
        </w:rPr>
        <w:t>（已有期刊学术论文发表或录用；已有授权国家发明专利；已获得省部级以上科研奖励；全国竞赛获奖等）</w:t>
      </w:r>
      <w:r w:rsidR="004063AC" w:rsidRPr="00BF5099">
        <w:rPr>
          <w:rFonts w:asciiTheme="minorEastAsia" w:eastAsiaTheme="minorEastAsia" w:hAnsiTheme="minorEastAsia" w:hint="eastAsia"/>
          <w:sz w:val="24"/>
          <w:szCs w:val="24"/>
        </w:rPr>
        <w:t>;</w:t>
      </w:r>
    </w:p>
    <w:p w14:paraId="56FE4F96" w14:textId="77777777" w:rsidR="00D76C80" w:rsidRPr="00BF5099" w:rsidRDefault="005A3925" w:rsidP="00BF5099">
      <w:pPr>
        <w:spacing w:line="578" w:lineRule="exact"/>
        <w:ind w:firstLineChars="200" w:firstLine="480"/>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5.</w:t>
      </w:r>
      <w:r w:rsidRPr="00BF5099">
        <w:rPr>
          <w:rFonts w:asciiTheme="minorEastAsia" w:eastAsiaTheme="minorEastAsia" w:hAnsiTheme="minorEastAsia"/>
          <w:sz w:val="24"/>
          <w:szCs w:val="24"/>
        </w:rPr>
        <w:t>研究生在校期间原则上最多只能获得一次</w:t>
      </w:r>
      <w:r w:rsidRPr="00BF5099">
        <w:rPr>
          <w:rFonts w:asciiTheme="minorEastAsia" w:eastAsiaTheme="minorEastAsia" w:hAnsiTheme="minorEastAsia"/>
          <w:color w:val="FF0000"/>
          <w:sz w:val="24"/>
          <w:szCs w:val="24"/>
        </w:rPr>
        <w:t>相应学位</w:t>
      </w:r>
      <w:r w:rsidRPr="00BF5099">
        <w:rPr>
          <w:rFonts w:asciiTheme="minorEastAsia" w:eastAsiaTheme="minorEastAsia" w:hAnsiTheme="minorEastAsia"/>
          <w:sz w:val="24"/>
          <w:szCs w:val="24"/>
        </w:rPr>
        <w:t>的研究生国家奖学金</w:t>
      </w:r>
      <w:r w:rsidR="004063AC" w:rsidRPr="00BF5099">
        <w:rPr>
          <w:rFonts w:asciiTheme="minorEastAsia" w:eastAsiaTheme="minorEastAsia" w:hAnsiTheme="minorEastAsia" w:hint="eastAsia"/>
          <w:sz w:val="24"/>
          <w:szCs w:val="24"/>
        </w:rPr>
        <w:t>;</w:t>
      </w:r>
    </w:p>
    <w:p w14:paraId="754011AB" w14:textId="77777777" w:rsidR="00D76C80" w:rsidRPr="00BF5099" w:rsidRDefault="005A3925" w:rsidP="00BF5099">
      <w:pPr>
        <w:spacing w:line="578" w:lineRule="exact"/>
        <w:ind w:firstLineChars="200" w:firstLine="480"/>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6.</w:t>
      </w:r>
      <w:proofErr w:type="gramStart"/>
      <w:r w:rsidRPr="00BF5099">
        <w:rPr>
          <w:rFonts w:asciiTheme="minorEastAsia" w:eastAsiaTheme="minorEastAsia" w:hAnsiTheme="minorEastAsia" w:hint="eastAsia"/>
          <w:sz w:val="24"/>
          <w:szCs w:val="24"/>
        </w:rPr>
        <w:t>转博的</w:t>
      </w:r>
      <w:proofErr w:type="gramEnd"/>
      <w:r w:rsidRPr="00BF5099">
        <w:rPr>
          <w:rFonts w:asciiTheme="minorEastAsia" w:eastAsiaTheme="minorEastAsia" w:hAnsiTheme="minorEastAsia" w:hint="eastAsia"/>
          <w:sz w:val="24"/>
          <w:szCs w:val="24"/>
        </w:rPr>
        <w:t>研究生不能再以硕士身份评比，延期研究生不能参评，研究生出国期间，如果在学制内可以参评</w:t>
      </w:r>
      <w:r w:rsidR="004063AC" w:rsidRPr="00BF5099">
        <w:rPr>
          <w:rFonts w:asciiTheme="minorEastAsia" w:eastAsiaTheme="minorEastAsia" w:hAnsiTheme="minorEastAsia" w:hint="eastAsia"/>
          <w:sz w:val="24"/>
          <w:szCs w:val="24"/>
        </w:rPr>
        <w:t>;</w:t>
      </w:r>
    </w:p>
    <w:p w14:paraId="35F2C7B4"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7.在参评奖学金的本年度内，研究生受到院内通报批评一次的扣除5分，两次的扣除20分，受到院内通报批评满三次，将取消参评资格。</w:t>
      </w:r>
    </w:p>
    <w:p w14:paraId="3DE42486" w14:textId="77777777" w:rsidR="00D923C2" w:rsidRPr="00BF5099" w:rsidRDefault="00D923C2" w:rsidP="00BF5099">
      <w:pPr>
        <w:adjustRightInd w:val="0"/>
        <w:snapToGrid w:val="0"/>
        <w:spacing w:line="578" w:lineRule="exact"/>
        <w:ind w:firstLineChars="200" w:firstLine="480"/>
        <w:jc w:val="left"/>
        <w:rPr>
          <w:rFonts w:asciiTheme="minorEastAsia" w:eastAsiaTheme="minorEastAsia" w:hAnsiTheme="minorEastAsia"/>
          <w:sz w:val="24"/>
          <w:szCs w:val="24"/>
        </w:rPr>
      </w:pPr>
    </w:p>
    <w:p w14:paraId="745A043D" w14:textId="77777777" w:rsidR="00D76C80" w:rsidRPr="00BF5099" w:rsidRDefault="005A3925" w:rsidP="00BF5099">
      <w:pPr>
        <w:adjustRightInd w:val="0"/>
        <w:snapToGrid w:val="0"/>
        <w:spacing w:line="578" w:lineRule="exact"/>
        <w:jc w:val="center"/>
        <w:rPr>
          <w:rFonts w:asciiTheme="minorEastAsia" w:eastAsiaTheme="minorEastAsia" w:hAnsiTheme="minorEastAsia"/>
          <w:b/>
          <w:sz w:val="24"/>
          <w:szCs w:val="24"/>
        </w:rPr>
      </w:pPr>
      <w:r w:rsidRPr="00BF5099">
        <w:rPr>
          <w:rFonts w:asciiTheme="minorEastAsia" w:eastAsiaTheme="minorEastAsia" w:hAnsiTheme="minorEastAsia"/>
          <w:b/>
          <w:sz w:val="24"/>
          <w:szCs w:val="24"/>
        </w:rPr>
        <w:t>第三章</w:t>
      </w:r>
      <w:r w:rsidRPr="00BF5099">
        <w:rPr>
          <w:rFonts w:asciiTheme="minorEastAsia" w:eastAsiaTheme="minorEastAsia" w:hAnsiTheme="minorEastAsia" w:hint="eastAsia"/>
          <w:b/>
          <w:sz w:val="24"/>
          <w:szCs w:val="24"/>
        </w:rPr>
        <w:t xml:space="preserve"> 学院名额分配及奖励标准</w:t>
      </w:r>
    </w:p>
    <w:p w14:paraId="3C619704"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第五条 学院按照学校核定的研究生国家奖学金名额和学校相关规定设置奖学金标准并下发名额到各系。</w:t>
      </w:r>
    </w:p>
    <w:p w14:paraId="06EB3BDD"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color w:val="000000" w:themeColor="text1"/>
          <w:sz w:val="24"/>
          <w:szCs w:val="24"/>
        </w:rPr>
      </w:pPr>
      <w:r w:rsidRPr="00BF5099">
        <w:rPr>
          <w:rFonts w:asciiTheme="minorEastAsia" w:eastAsiaTheme="minorEastAsia" w:hAnsiTheme="minorEastAsia" w:hint="eastAsia"/>
          <w:sz w:val="24"/>
          <w:szCs w:val="24"/>
        </w:rPr>
        <w:t>第六条 研究生国家奖学金标准为博士生3万元/人、硕士生2万元/人。学院按照二级学科参评学生人数划分名额，小数点不足1按1名额计；</w:t>
      </w:r>
      <w:r w:rsidRPr="00BF5099">
        <w:rPr>
          <w:rFonts w:asciiTheme="minorEastAsia" w:eastAsiaTheme="minorEastAsia" w:hAnsiTheme="minorEastAsia" w:hint="eastAsia"/>
          <w:color w:val="000000" w:themeColor="text1"/>
          <w:sz w:val="24"/>
          <w:szCs w:val="24"/>
        </w:rPr>
        <w:t>国家重点（培育）学科及其他学校奖励名额直接下发</w:t>
      </w:r>
      <w:proofErr w:type="gramStart"/>
      <w:r w:rsidRPr="00BF5099">
        <w:rPr>
          <w:rFonts w:asciiTheme="minorEastAsia" w:eastAsiaTheme="minorEastAsia" w:hAnsiTheme="minorEastAsia" w:hint="eastAsia"/>
          <w:color w:val="000000" w:themeColor="text1"/>
          <w:sz w:val="24"/>
          <w:szCs w:val="24"/>
        </w:rPr>
        <w:t>至相应</w:t>
      </w:r>
      <w:proofErr w:type="gramEnd"/>
      <w:r w:rsidRPr="00BF5099">
        <w:rPr>
          <w:rFonts w:asciiTheme="minorEastAsia" w:eastAsiaTheme="minorEastAsia" w:hAnsiTheme="minorEastAsia" w:hint="eastAsia"/>
          <w:color w:val="000000" w:themeColor="text1"/>
          <w:sz w:val="24"/>
          <w:szCs w:val="24"/>
        </w:rPr>
        <w:t>学科和个人。</w:t>
      </w:r>
    </w:p>
    <w:p w14:paraId="096444BC" w14:textId="77777777" w:rsidR="00D923C2" w:rsidRPr="00BF5099" w:rsidRDefault="00D923C2" w:rsidP="00BF5099">
      <w:pPr>
        <w:adjustRightInd w:val="0"/>
        <w:snapToGrid w:val="0"/>
        <w:spacing w:line="578" w:lineRule="exact"/>
        <w:ind w:firstLineChars="200" w:firstLine="480"/>
        <w:jc w:val="left"/>
        <w:rPr>
          <w:rFonts w:asciiTheme="minorEastAsia" w:eastAsiaTheme="minorEastAsia" w:hAnsiTheme="minorEastAsia"/>
          <w:sz w:val="24"/>
          <w:szCs w:val="24"/>
        </w:rPr>
      </w:pPr>
    </w:p>
    <w:p w14:paraId="66ADA3A8" w14:textId="77777777" w:rsidR="00D76C80" w:rsidRPr="00BF5099" w:rsidRDefault="005A3925" w:rsidP="00BF5099">
      <w:pPr>
        <w:adjustRightInd w:val="0"/>
        <w:snapToGrid w:val="0"/>
        <w:spacing w:line="578" w:lineRule="exact"/>
        <w:ind w:firstLineChars="200" w:firstLine="482"/>
        <w:jc w:val="center"/>
        <w:rPr>
          <w:rFonts w:asciiTheme="minorEastAsia" w:eastAsiaTheme="minorEastAsia" w:hAnsiTheme="minorEastAsia"/>
          <w:b/>
          <w:sz w:val="24"/>
          <w:szCs w:val="24"/>
        </w:rPr>
      </w:pPr>
      <w:r w:rsidRPr="00BF5099">
        <w:rPr>
          <w:rFonts w:asciiTheme="minorEastAsia" w:eastAsiaTheme="minorEastAsia" w:hAnsiTheme="minorEastAsia" w:hint="eastAsia"/>
          <w:b/>
          <w:sz w:val="24"/>
          <w:szCs w:val="24"/>
        </w:rPr>
        <w:t>第四章 评审程序</w:t>
      </w:r>
    </w:p>
    <w:p w14:paraId="2E6C4930"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第七条 研究生国家奖学金的评审程序</w:t>
      </w:r>
      <w:r w:rsidR="004063AC" w:rsidRPr="00BF5099">
        <w:rPr>
          <w:rFonts w:asciiTheme="minorEastAsia" w:eastAsiaTheme="minorEastAsia" w:hAnsiTheme="minorEastAsia" w:hint="eastAsia"/>
          <w:sz w:val="24"/>
          <w:szCs w:val="24"/>
        </w:rPr>
        <w:t>:</w:t>
      </w:r>
    </w:p>
    <w:p w14:paraId="0B407229"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1.符合基本条件的研究生严格按照二级学科所在专业自行申报，申报材料要求参照各学科国家奖学金评审细则，并附相关证明材料（荣誉证书、成绩单、论文复印件等学术成果）提交给学院；申请人应遵守学术规范并对申请材料的真实性、有效性以及规范性承担全部责任，一旦被发现不实虚报夸大等，并经核实，将一律取消该生的评定资格；</w:t>
      </w:r>
    </w:p>
    <w:p w14:paraId="42683974"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2.学院</w:t>
      </w:r>
      <w:r w:rsidRPr="00BF5099">
        <w:rPr>
          <w:rFonts w:asciiTheme="minorEastAsia" w:eastAsiaTheme="minorEastAsia" w:hAnsiTheme="minorEastAsia"/>
          <w:sz w:val="24"/>
          <w:szCs w:val="24"/>
        </w:rPr>
        <w:t>将申请者提交的材料在院内公示</w:t>
      </w:r>
      <w:r w:rsidRPr="00BF5099">
        <w:rPr>
          <w:rFonts w:asciiTheme="minorEastAsia" w:eastAsiaTheme="minorEastAsia" w:hAnsiTheme="minorEastAsia" w:hint="eastAsia"/>
          <w:sz w:val="24"/>
          <w:szCs w:val="24"/>
        </w:rPr>
        <w:t xml:space="preserve">3日； </w:t>
      </w:r>
      <w:r w:rsidRPr="00BF5099">
        <w:rPr>
          <w:rFonts w:asciiTheme="minorEastAsia" w:eastAsiaTheme="minorEastAsia" w:hAnsiTheme="minorEastAsia"/>
          <w:sz w:val="24"/>
          <w:szCs w:val="24"/>
        </w:rPr>
        <w:t>公示结束后</w:t>
      </w:r>
      <w:r w:rsidRPr="00BF5099">
        <w:rPr>
          <w:rFonts w:asciiTheme="minorEastAsia" w:eastAsiaTheme="minorEastAsia" w:hAnsiTheme="minorEastAsia" w:hint="eastAsia"/>
          <w:sz w:val="24"/>
          <w:szCs w:val="24"/>
        </w:rPr>
        <w:t>各学科组织专家组按照学科评审细则评审，等额确定获奖候选人，上报学院；学院组织对各学科上报获奖候选人进行评审，评审现场对各学科上报最后一名候选人进行公开答辩（候选人导师回避），确定最终获奖候选人；</w:t>
      </w:r>
    </w:p>
    <w:p w14:paraId="3370F793"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3.学院将评审结果在院内公示5日。如有异议可向学院提出，学院应及时处理并答复；</w:t>
      </w:r>
    </w:p>
    <w:p w14:paraId="0FD6937A"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4.公示结束后，学院将获奖候选人的相关材料报研究生院；</w:t>
      </w:r>
    </w:p>
    <w:p w14:paraId="35E47754" w14:textId="77777777" w:rsidR="00D76C80" w:rsidRPr="00BF5099" w:rsidRDefault="005A3925" w:rsidP="00BF5099">
      <w:pPr>
        <w:adjustRightInd w:val="0"/>
        <w:snapToGrid w:val="0"/>
        <w:spacing w:line="578" w:lineRule="exact"/>
        <w:ind w:firstLineChars="200" w:firstLine="480"/>
        <w:jc w:val="left"/>
        <w:rPr>
          <w:rFonts w:asciiTheme="minorEastAsia" w:eastAsiaTheme="minorEastAsia" w:hAnsiTheme="minorEastAsia"/>
          <w:sz w:val="24"/>
          <w:szCs w:val="24"/>
        </w:rPr>
      </w:pPr>
      <w:r w:rsidRPr="00BF5099">
        <w:rPr>
          <w:rFonts w:asciiTheme="minorEastAsia" w:eastAsiaTheme="minorEastAsia" w:hAnsiTheme="minorEastAsia" w:hint="eastAsia"/>
          <w:sz w:val="24"/>
          <w:szCs w:val="24"/>
        </w:rPr>
        <w:t>5.研究生院负责对各获奖候选人的材料逐一审核，将最终审定结果在校内公示5日。</w:t>
      </w:r>
      <w:r w:rsidRPr="00BF5099">
        <w:rPr>
          <w:rFonts w:asciiTheme="minorEastAsia" w:eastAsiaTheme="minorEastAsia" w:hAnsiTheme="minorEastAsia"/>
          <w:sz w:val="24"/>
          <w:szCs w:val="24"/>
        </w:rPr>
        <w:t>如对评审结果有异议，由校研究生国家奖学金评审领导小组答复、裁决。</w:t>
      </w:r>
      <w:r w:rsidRPr="00BF5099">
        <w:rPr>
          <w:rFonts w:asciiTheme="minorEastAsia" w:eastAsiaTheme="minorEastAsia" w:hAnsiTheme="minorEastAsia"/>
          <w:sz w:val="24"/>
          <w:szCs w:val="24"/>
        </w:rPr>
        <w:lastRenderedPageBreak/>
        <w:t>公示无异议后，由研究生院将评选结果上报工信部和教育部。</w:t>
      </w:r>
    </w:p>
    <w:sectPr w:rsidR="00D76C80" w:rsidRPr="00BF50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DD1EC" w14:textId="77777777" w:rsidR="00C67679" w:rsidRDefault="00C67679" w:rsidP="00EC533D">
      <w:r>
        <w:separator/>
      </w:r>
    </w:p>
  </w:endnote>
  <w:endnote w:type="continuationSeparator" w:id="0">
    <w:p w14:paraId="1DDC8BC9" w14:textId="77777777" w:rsidR="00C67679" w:rsidRDefault="00C67679" w:rsidP="00EC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285A8" w14:textId="77777777" w:rsidR="00C67679" w:rsidRDefault="00C67679" w:rsidP="00EC533D">
      <w:r>
        <w:separator/>
      </w:r>
    </w:p>
  </w:footnote>
  <w:footnote w:type="continuationSeparator" w:id="0">
    <w:p w14:paraId="1A8BEA6C" w14:textId="77777777" w:rsidR="00C67679" w:rsidRDefault="00C67679" w:rsidP="00EC53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0E6"/>
    <w:rsid w:val="00005166"/>
    <w:rsid w:val="00010B69"/>
    <w:rsid w:val="000127FA"/>
    <w:rsid w:val="00012A01"/>
    <w:rsid w:val="00026CE5"/>
    <w:rsid w:val="00032EA5"/>
    <w:rsid w:val="000411C0"/>
    <w:rsid w:val="00044AE6"/>
    <w:rsid w:val="000452C9"/>
    <w:rsid w:val="00051608"/>
    <w:rsid w:val="00065D62"/>
    <w:rsid w:val="000B4D6C"/>
    <w:rsid w:val="000B505E"/>
    <w:rsid w:val="000C1DEC"/>
    <w:rsid w:val="000E3A22"/>
    <w:rsid w:val="000F68B7"/>
    <w:rsid w:val="001158DB"/>
    <w:rsid w:val="001231A4"/>
    <w:rsid w:val="001301D4"/>
    <w:rsid w:val="00131AF4"/>
    <w:rsid w:val="00134F86"/>
    <w:rsid w:val="00137ECF"/>
    <w:rsid w:val="00151248"/>
    <w:rsid w:val="0017474B"/>
    <w:rsid w:val="00184F0F"/>
    <w:rsid w:val="00185113"/>
    <w:rsid w:val="00195227"/>
    <w:rsid w:val="001A00BB"/>
    <w:rsid w:val="001A0B63"/>
    <w:rsid w:val="001A5F1C"/>
    <w:rsid w:val="001A6713"/>
    <w:rsid w:val="001C008D"/>
    <w:rsid w:val="001C10BD"/>
    <w:rsid w:val="001D05C0"/>
    <w:rsid w:val="001D556B"/>
    <w:rsid w:val="001F1775"/>
    <w:rsid w:val="001F3DF3"/>
    <w:rsid w:val="002035A6"/>
    <w:rsid w:val="0021038B"/>
    <w:rsid w:val="00212A3C"/>
    <w:rsid w:val="00217A97"/>
    <w:rsid w:val="00223252"/>
    <w:rsid w:val="00234ACD"/>
    <w:rsid w:val="00244093"/>
    <w:rsid w:val="002524D7"/>
    <w:rsid w:val="00265E19"/>
    <w:rsid w:val="00267FF6"/>
    <w:rsid w:val="002727EB"/>
    <w:rsid w:val="0029669B"/>
    <w:rsid w:val="002C4F12"/>
    <w:rsid w:val="002C74C3"/>
    <w:rsid w:val="002E0797"/>
    <w:rsid w:val="002E25AD"/>
    <w:rsid w:val="00324A16"/>
    <w:rsid w:val="00330BC9"/>
    <w:rsid w:val="00331ABE"/>
    <w:rsid w:val="003404F6"/>
    <w:rsid w:val="003616FC"/>
    <w:rsid w:val="00362437"/>
    <w:rsid w:val="003631D0"/>
    <w:rsid w:val="003752D8"/>
    <w:rsid w:val="0038095E"/>
    <w:rsid w:val="003830B2"/>
    <w:rsid w:val="003D4A94"/>
    <w:rsid w:val="003E0AAB"/>
    <w:rsid w:val="003E1B02"/>
    <w:rsid w:val="003E1C79"/>
    <w:rsid w:val="004063AC"/>
    <w:rsid w:val="00432E5A"/>
    <w:rsid w:val="00435EC2"/>
    <w:rsid w:val="00440E74"/>
    <w:rsid w:val="0045731C"/>
    <w:rsid w:val="00480434"/>
    <w:rsid w:val="0049355A"/>
    <w:rsid w:val="00494683"/>
    <w:rsid w:val="004948FE"/>
    <w:rsid w:val="00496BB4"/>
    <w:rsid w:val="004B320C"/>
    <w:rsid w:val="004B592C"/>
    <w:rsid w:val="004C4F1A"/>
    <w:rsid w:val="004D02A6"/>
    <w:rsid w:val="004D589A"/>
    <w:rsid w:val="004F26F5"/>
    <w:rsid w:val="004F6F4D"/>
    <w:rsid w:val="004F7CC1"/>
    <w:rsid w:val="004F7FEC"/>
    <w:rsid w:val="00523162"/>
    <w:rsid w:val="00534D51"/>
    <w:rsid w:val="0053509B"/>
    <w:rsid w:val="0058357C"/>
    <w:rsid w:val="00584B89"/>
    <w:rsid w:val="005851A1"/>
    <w:rsid w:val="00594E63"/>
    <w:rsid w:val="005A3038"/>
    <w:rsid w:val="005A3925"/>
    <w:rsid w:val="005A7BE0"/>
    <w:rsid w:val="005B3AB6"/>
    <w:rsid w:val="005C295E"/>
    <w:rsid w:val="005D0F99"/>
    <w:rsid w:val="005D2A45"/>
    <w:rsid w:val="005F6F6C"/>
    <w:rsid w:val="005F7D11"/>
    <w:rsid w:val="00610F2C"/>
    <w:rsid w:val="0062234E"/>
    <w:rsid w:val="00623E60"/>
    <w:rsid w:val="006269A1"/>
    <w:rsid w:val="00627BD1"/>
    <w:rsid w:val="00644228"/>
    <w:rsid w:val="00646E18"/>
    <w:rsid w:val="0065340E"/>
    <w:rsid w:val="00665731"/>
    <w:rsid w:val="006833F9"/>
    <w:rsid w:val="00690A83"/>
    <w:rsid w:val="006B0563"/>
    <w:rsid w:val="006B7D1A"/>
    <w:rsid w:val="006C04B6"/>
    <w:rsid w:val="006D21AF"/>
    <w:rsid w:val="006E0236"/>
    <w:rsid w:val="006E2514"/>
    <w:rsid w:val="006E2B5C"/>
    <w:rsid w:val="007234A1"/>
    <w:rsid w:val="0072632C"/>
    <w:rsid w:val="007267A4"/>
    <w:rsid w:val="00732E7B"/>
    <w:rsid w:val="00742169"/>
    <w:rsid w:val="00747622"/>
    <w:rsid w:val="007661C6"/>
    <w:rsid w:val="00777BEF"/>
    <w:rsid w:val="00781CD4"/>
    <w:rsid w:val="0078210C"/>
    <w:rsid w:val="007A44E7"/>
    <w:rsid w:val="007B4FB1"/>
    <w:rsid w:val="007C173C"/>
    <w:rsid w:val="007D12B9"/>
    <w:rsid w:val="007D2276"/>
    <w:rsid w:val="007E7E19"/>
    <w:rsid w:val="00801BF9"/>
    <w:rsid w:val="00817010"/>
    <w:rsid w:val="00817ABB"/>
    <w:rsid w:val="00825EF7"/>
    <w:rsid w:val="00826DDF"/>
    <w:rsid w:val="00832A33"/>
    <w:rsid w:val="008341B0"/>
    <w:rsid w:val="00835D05"/>
    <w:rsid w:val="0084001B"/>
    <w:rsid w:val="00864944"/>
    <w:rsid w:val="008A015F"/>
    <w:rsid w:val="008A11AC"/>
    <w:rsid w:val="008A3EFF"/>
    <w:rsid w:val="008C1760"/>
    <w:rsid w:val="008C23A8"/>
    <w:rsid w:val="008C2646"/>
    <w:rsid w:val="008D12C4"/>
    <w:rsid w:val="008E5181"/>
    <w:rsid w:val="008E5D36"/>
    <w:rsid w:val="008F36F6"/>
    <w:rsid w:val="008F665A"/>
    <w:rsid w:val="00902C75"/>
    <w:rsid w:val="009041C6"/>
    <w:rsid w:val="00905857"/>
    <w:rsid w:val="00914B9C"/>
    <w:rsid w:val="00927E15"/>
    <w:rsid w:val="009755A4"/>
    <w:rsid w:val="009779C9"/>
    <w:rsid w:val="00987668"/>
    <w:rsid w:val="00991672"/>
    <w:rsid w:val="00996B6B"/>
    <w:rsid w:val="009A1C1E"/>
    <w:rsid w:val="009A3A71"/>
    <w:rsid w:val="009C4A7A"/>
    <w:rsid w:val="009C7636"/>
    <w:rsid w:val="009F5662"/>
    <w:rsid w:val="00A02720"/>
    <w:rsid w:val="00A03484"/>
    <w:rsid w:val="00A21736"/>
    <w:rsid w:val="00A27681"/>
    <w:rsid w:val="00A42030"/>
    <w:rsid w:val="00A44697"/>
    <w:rsid w:val="00A47D46"/>
    <w:rsid w:val="00A7511D"/>
    <w:rsid w:val="00A9016C"/>
    <w:rsid w:val="00A94FA4"/>
    <w:rsid w:val="00AA3E61"/>
    <w:rsid w:val="00AC0B61"/>
    <w:rsid w:val="00AD46C6"/>
    <w:rsid w:val="00AD7EEF"/>
    <w:rsid w:val="00B02909"/>
    <w:rsid w:val="00B22B67"/>
    <w:rsid w:val="00B86CF9"/>
    <w:rsid w:val="00B93BAA"/>
    <w:rsid w:val="00B947DC"/>
    <w:rsid w:val="00BA3280"/>
    <w:rsid w:val="00BA481E"/>
    <w:rsid w:val="00BC51FB"/>
    <w:rsid w:val="00BE2D5B"/>
    <w:rsid w:val="00BF5099"/>
    <w:rsid w:val="00C03056"/>
    <w:rsid w:val="00C0432B"/>
    <w:rsid w:val="00C05EED"/>
    <w:rsid w:val="00C06D3F"/>
    <w:rsid w:val="00C149ED"/>
    <w:rsid w:val="00C355B3"/>
    <w:rsid w:val="00C450E6"/>
    <w:rsid w:val="00C67679"/>
    <w:rsid w:val="00C92FF5"/>
    <w:rsid w:val="00C9611A"/>
    <w:rsid w:val="00CC53B6"/>
    <w:rsid w:val="00CD1B76"/>
    <w:rsid w:val="00CE10C3"/>
    <w:rsid w:val="00D05695"/>
    <w:rsid w:val="00D21C04"/>
    <w:rsid w:val="00D21F88"/>
    <w:rsid w:val="00D345A7"/>
    <w:rsid w:val="00D42E1B"/>
    <w:rsid w:val="00D54771"/>
    <w:rsid w:val="00D5504E"/>
    <w:rsid w:val="00D70943"/>
    <w:rsid w:val="00D709E0"/>
    <w:rsid w:val="00D76C80"/>
    <w:rsid w:val="00D82824"/>
    <w:rsid w:val="00D923C2"/>
    <w:rsid w:val="00D94F31"/>
    <w:rsid w:val="00D97AC3"/>
    <w:rsid w:val="00DA59EF"/>
    <w:rsid w:val="00DB01A2"/>
    <w:rsid w:val="00DB17D1"/>
    <w:rsid w:val="00DB43B9"/>
    <w:rsid w:val="00DD4BC0"/>
    <w:rsid w:val="00E024DB"/>
    <w:rsid w:val="00E053D8"/>
    <w:rsid w:val="00E164EB"/>
    <w:rsid w:val="00E50EA9"/>
    <w:rsid w:val="00E5477F"/>
    <w:rsid w:val="00E62055"/>
    <w:rsid w:val="00E67E32"/>
    <w:rsid w:val="00E72683"/>
    <w:rsid w:val="00E74EEE"/>
    <w:rsid w:val="00E8289C"/>
    <w:rsid w:val="00E83422"/>
    <w:rsid w:val="00E96E60"/>
    <w:rsid w:val="00EA4866"/>
    <w:rsid w:val="00EA7A99"/>
    <w:rsid w:val="00EC16F9"/>
    <w:rsid w:val="00EC20A8"/>
    <w:rsid w:val="00EC374B"/>
    <w:rsid w:val="00EC533D"/>
    <w:rsid w:val="00EC5E1E"/>
    <w:rsid w:val="00EC74C8"/>
    <w:rsid w:val="00F1237A"/>
    <w:rsid w:val="00F428A8"/>
    <w:rsid w:val="00F57776"/>
    <w:rsid w:val="00F64DF7"/>
    <w:rsid w:val="00F83A76"/>
    <w:rsid w:val="00FC14D4"/>
    <w:rsid w:val="00FC3CF5"/>
    <w:rsid w:val="00FD2568"/>
    <w:rsid w:val="00FD2C80"/>
    <w:rsid w:val="00FD3747"/>
    <w:rsid w:val="00FF3B1C"/>
    <w:rsid w:val="0863126A"/>
    <w:rsid w:val="1D662C22"/>
    <w:rsid w:val="30F92CDA"/>
    <w:rsid w:val="3A373422"/>
    <w:rsid w:val="4AB46464"/>
    <w:rsid w:val="4C4C6E53"/>
    <w:rsid w:val="4EA66F51"/>
    <w:rsid w:val="5F9918E4"/>
    <w:rsid w:val="5FC610F7"/>
    <w:rsid w:val="61616289"/>
    <w:rsid w:val="74665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787D6"/>
  <w15:docId w15:val="{4EF840D4-52ED-4DC0-8B14-9B78476AD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仿宋_GB2312"/>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Date"/>
    <w:basedOn w:val="a"/>
    <w:next w:val="a"/>
    <w:link w:val="a6"/>
    <w:qFormat/>
    <w:pPr>
      <w:ind w:leftChars="2500" w:left="100"/>
    </w:p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pPr>
      <w:pBdr>
        <w:bottom w:val="single" w:sz="6" w:space="1" w:color="auto"/>
      </w:pBdr>
      <w:tabs>
        <w:tab w:val="center" w:pos="4153"/>
        <w:tab w:val="right" w:pos="8306"/>
      </w:tabs>
      <w:snapToGrid w:val="0"/>
      <w:jc w:val="center"/>
    </w:pPr>
    <w:rPr>
      <w:sz w:val="18"/>
      <w:szCs w:val="18"/>
    </w:rPr>
  </w:style>
  <w:style w:type="paragraph" w:styleId="ad">
    <w:name w:val="footnote text"/>
    <w:basedOn w:val="a"/>
    <w:link w:val="1"/>
    <w:qFormat/>
    <w:pPr>
      <w:snapToGrid w:val="0"/>
      <w:jc w:val="left"/>
    </w:pPr>
    <w:rPr>
      <w:sz w:val="18"/>
      <w:szCs w:val="18"/>
    </w:rPr>
  </w:style>
  <w:style w:type="paragraph" w:styleId="ae">
    <w:name w:val="annotation subject"/>
    <w:basedOn w:val="a3"/>
    <w:next w:val="a3"/>
    <w:link w:val="af"/>
    <w:qFormat/>
    <w:rPr>
      <w:b/>
      <w:bCs/>
    </w:rPr>
  </w:style>
  <w:style w:type="character" w:styleId="af0">
    <w:name w:val="Hyperlink"/>
    <w:basedOn w:val="a0"/>
    <w:unhideWhenUsed/>
    <w:rPr>
      <w:color w:val="0000FF" w:themeColor="hyperlink"/>
      <w:u w:val="single"/>
    </w:rPr>
  </w:style>
  <w:style w:type="character" w:styleId="af1">
    <w:name w:val="annotation reference"/>
    <w:basedOn w:val="a0"/>
    <w:qFormat/>
    <w:rPr>
      <w:sz w:val="21"/>
      <w:szCs w:val="21"/>
    </w:rPr>
  </w:style>
  <w:style w:type="character" w:styleId="af2">
    <w:name w:val="footnote reference"/>
    <w:qFormat/>
    <w:rPr>
      <w:vertAlign w:val="superscript"/>
    </w:rPr>
  </w:style>
  <w:style w:type="character" w:customStyle="1" w:styleId="ac">
    <w:name w:val="页眉 字符"/>
    <w:link w:val="ab"/>
    <w:qFormat/>
    <w:rPr>
      <w:rFonts w:eastAsia="仿宋_GB2312"/>
      <w:kern w:val="2"/>
      <w:sz w:val="18"/>
      <w:szCs w:val="18"/>
    </w:rPr>
  </w:style>
  <w:style w:type="character" w:customStyle="1" w:styleId="aa">
    <w:name w:val="页脚 字符"/>
    <w:link w:val="a9"/>
    <w:qFormat/>
    <w:rPr>
      <w:rFonts w:eastAsia="仿宋_GB2312"/>
      <w:kern w:val="2"/>
      <w:sz w:val="18"/>
      <w:szCs w:val="18"/>
    </w:rPr>
  </w:style>
  <w:style w:type="character" w:customStyle="1" w:styleId="a6">
    <w:name w:val="日期 字符"/>
    <w:link w:val="a5"/>
    <w:qFormat/>
    <w:rPr>
      <w:rFonts w:eastAsia="仿宋_GB2312"/>
      <w:kern w:val="2"/>
      <w:sz w:val="32"/>
      <w:szCs w:val="32"/>
    </w:rPr>
  </w:style>
  <w:style w:type="character" w:customStyle="1" w:styleId="a8">
    <w:name w:val="批注框文本 字符"/>
    <w:link w:val="a7"/>
    <w:qFormat/>
    <w:rPr>
      <w:rFonts w:eastAsia="仿宋_GB2312"/>
      <w:kern w:val="2"/>
      <w:sz w:val="18"/>
      <w:szCs w:val="18"/>
    </w:rPr>
  </w:style>
  <w:style w:type="character" w:customStyle="1" w:styleId="a4">
    <w:name w:val="批注文字 字符"/>
    <w:basedOn w:val="a0"/>
    <w:link w:val="a3"/>
    <w:qFormat/>
    <w:rPr>
      <w:rFonts w:eastAsia="仿宋_GB2312"/>
      <w:kern w:val="2"/>
      <w:sz w:val="32"/>
      <w:szCs w:val="32"/>
    </w:rPr>
  </w:style>
  <w:style w:type="character" w:customStyle="1" w:styleId="af">
    <w:name w:val="批注主题 字符"/>
    <w:basedOn w:val="a4"/>
    <w:link w:val="ae"/>
    <w:qFormat/>
    <w:rPr>
      <w:rFonts w:eastAsia="仿宋_GB2312"/>
      <w:b/>
      <w:bCs/>
      <w:kern w:val="2"/>
      <w:sz w:val="32"/>
      <w:szCs w:val="32"/>
    </w:rPr>
  </w:style>
  <w:style w:type="character" w:customStyle="1" w:styleId="af3">
    <w:name w:val="脚注文本 字符"/>
    <w:basedOn w:val="a0"/>
    <w:semiHidden/>
    <w:qFormat/>
    <w:rPr>
      <w:rFonts w:eastAsia="仿宋_GB2312"/>
      <w:kern w:val="2"/>
      <w:sz w:val="18"/>
      <w:szCs w:val="18"/>
    </w:rPr>
  </w:style>
  <w:style w:type="character" w:customStyle="1" w:styleId="1">
    <w:name w:val="脚注文本 字符1"/>
    <w:link w:val="ad"/>
    <w:qFormat/>
    <w:rPr>
      <w:rFonts w:eastAsia="仿宋_GB2312"/>
      <w:kern w:val="2"/>
      <w:sz w:val="18"/>
      <w:szCs w:val="18"/>
    </w:rPr>
  </w:style>
  <w:style w:type="paragraph" w:styleId="af4">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BF3A2C8-1DA9-41ED-B77E-7D74F6DDA31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176</Words>
  <Characters>1005</Characters>
  <Application>Microsoft Office Word</Application>
  <DocSecurity>0</DocSecurity>
  <Lines>8</Lines>
  <Paragraphs>2</Paragraphs>
  <ScaleCrop>false</ScaleCrop>
  <Company>WWW.YlmF.CoM</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南京航空航天大学</dc:title>
  <dc:creator>sec-yjs</dc:creator>
  <cp:lastModifiedBy>wang mingyue</cp:lastModifiedBy>
  <cp:revision>12</cp:revision>
  <cp:lastPrinted>2019-09-29T14:21:00Z</cp:lastPrinted>
  <dcterms:created xsi:type="dcterms:W3CDTF">2020-09-20T11:58:00Z</dcterms:created>
  <dcterms:modified xsi:type="dcterms:W3CDTF">2021-09-23T13:03:00Z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2052-11.1.0.9926</vt:lpwstr>
  </property>
</Properties>
</file>