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4BFC9">
      <w:pPr>
        <w:ind w:left="630" w:right="1120"/>
        <w:rPr>
          <w:b/>
          <w:color w:val="0000FF"/>
          <w:sz w:val="32"/>
          <w:szCs w:val="32"/>
        </w:rPr>
      </w:pPr>
      <w:r>
        <w:rPr>
          <w:rFonts w:hint="eastAsia"/>
          <w:b/>
          <w:color w:val="0000FF"/>
          <w:sz w:val="32"/>
          <w:szCs w:val="32"/>
        </w:rPr>
        <w:t>附件五：～～～～～～～～～～～～～～～～</w:t>
      </w:r>
    </w:p>
    <w:p w14:paraId="77BD7D95">
      <w:pPr>
        <w:rPr>
          <w:color w:val="FF0000"/>
          <w:sz w:val="24"/>
        </w:rPr>
      </w:pPr>
    </w:p>
    <w:p w14:paraId="29798A29">
      <w:pPr>
        <w:rPr>
          <w:color w:val="FF0000"/>
          <w:sz w:val="24"/>
        </w:rPr>
      </w:pPr>
      <w:r>
        <w:rPr>
          <w:rFonts w:hint="eastAsia"/>
          <w:color w:val="FF0000"/>
          <w:sz w:val="24"/>
        </w:rPr>
        <w:t>此简介</w:t>
      </w:r>
      <w:r>
        <w:rPr>
          <w:rFonts w:hint="eastAsia"/>
          <w:b/>
          <w:color w:val="FF0000"/>
          <w:sz w:val="24"/>
          <w:highlight w:val="yellow"/>
        </w:rPr>
        <w:t>必须严格按模板书写，正反</w:t>
      </w:r>
      <w:r>
        <w:rPr>
          <w:rFonts w:hint="eastAsia"/>
          <w:color w:val="FF0000"/>
          <w:sz w:val="24"/>
        </w:rPr>
        <w:t>打印1份，在答辩时为每位委员一份，答辩后递交归档材料时交王元娟老师一份纸质文档。</w:t>
      </w:r>
    </w:p>
    <w:p w14:paraId="6452B262">
      <w:pPr>
        <w:rPr>
          <w:color w:val="FF0000"/>
          <w:sz w:val="24"/>
        </w:rPr>
      </w:pPr>
      <w:r>
        <w:rPr>
          <w:rFonts w:hint="eastAsia"/>
          <w:color w:val="FF0000"/>
          <w:sz w:val="24"/>
        </w:rPr>
        <w:t>注意：凡是有修改后重审、修改后答辩的报告，必须附在归档材料后。</w:t>
      </w:r>
    </w:p>
    <w:p w14:paraId="55C0E94F">
      <w:pPr>
        <w:rPr>
          <w:color w:val="FF0000"/>
          <w:sz w:val="24"/>
        </w:rPr>
      </w:pPr>
    </w:p>
    <w:p w14:paraId="0A4DD260">
      <w:pPr>
        <w:rPr>
          <w:color w:val="FF0000"/>
          <w:sz w:val="24"/>
        </w:rPr>
      </w:pPr>
    </w:p>
    <w:p w14:paraId="4A3C8D11">
      <w:pPr>
        <w:rPr>
          <w:color w:val="FF0000"/>
          <w:sz w:val="24"/>
        </w:rPr>
      </w:pPr>
    </w:p>
    <w:p w14:paraId="6EEA6EFE">
      <w:pPr>
        <w:rPr>
          <w:color w:val="FF0000"/>
          <w:sz w:val="24"/>
        </w:rPr>
      </w:pPr>
    </w:p>
    <w:p w14:paraId="082DFE33">
      <w:pPr>
        <w:rPr>
          <w:color w:val="FF0000"/>
          <w:sz w:val="24"/>
        </w:rPr>
      </w:pPr>
    </w:p>
    <w:p w14:paraId="14A0697D">
      <w:pPr>
        <w:jc w:val="center"/>
        <w:rPr>
          <w:sz w:val="24"/>
        </w:rPr>
      </w:pPr>
      <w:r>
        <w:rPr>
          <w:rFonts w:hint="eastAsia" w:ascii="楷体_GB2312" w:eastAsia="楷体_GB2312"/>
          <w:b/>
          <w:sz w:val="32"/>
        </w:rPr>
        <w:t>自动化学院工学博士学位论文评审及答辩情况简介</w:t>
      </w:r>
    </w:p>
    <w:p w14:paraId="5F43E2F5">
      <w:pPr>
        <w:rPr>
          <w:sz w:val="24"/>
        </w:rPr>
      </w:pPr>
    </w:p>
    <w:p w14:paraId="2E81E611">
      <w:pPr>
        <w:rPr>
          <w:sz w:val="24"/>
        </w:rPr>
      </w:pPr>
    </w:p>
    <w:p w14:paraId="097CC278">
      <w:pPr>
        <w:jc w:val="center"/>
        <w:rPr>
          <w:rFonts w:eastAsia="楷体_GB2312"/>
          <w:b/>
          <w:spacing w:val="28"/>
          <w:sz w:val="52"/>
        </w:rPr>
      </w:pPr>
      <w:r>
        <w:rPr>
          <w:rFonts w:hint="eastAsia" w:eastAsia="楷体_GB2312"/>
          <w:b/>
          <w:spacing w:val="28"/>
          <w:sz w:val="52"/>
        </w:rPr>
        <w:t>XX系统关键技术研究</w:t>
      </w:r>
    </w:p>
    <w:p w14:paraId="567CD60C">
      <w:pPr>
        <w:rPr>
          <w:sz w:val="24"/>
        </w:rPr>
      </w:pPr>
    </w:p>
    <w:p w14:paraId="683B2C05">
      <w:pPr>
        <w:rPr>
          <w:sz w:val="24"/>
        </w:rPr>
      </w:pPr>
    </w:p>
    <w:p w14:paraId="20C36D1D">
      <w:pPr>
        <w:rPr>
          <w:sz w:val="24"/>
        </w:rPr>
      </w:pPr>
    </w:p>
    <w:p w14:paraId="6B59CAF9">
      <w:pPr>
        <w:rPr>
          <w:sz w:val="24"/>
        </w:rPr>
      </w:pPr>
    </w:p>
    <w:p w14:paraId="69DC7869">
      <w:pPr>
        <w:ind w:firstLine="2427" w:firstLineChars="550"/>
        <w:rPr>
          <w:rFonts w:ascii="楷体_GB2312" w:eastAsia="楷体_GB2312"/>
          <w:b/>
          <w:spacing w:val="60"/>
          <w:sz w:val="32"/>
          <w:szCs w:val="32"/>
        </w:rPr>
      </w:pPr>
    </w:p>
    <w:p w14:paraId="3CC71C5A">
      <w:pPr>
        <w:ind w:firstLine="2427" w:firstLineChars="550"/>
        <w:rPr>
          <w:rFonts w:ascii="楷体_GB2312" w:eastAsia="楷体_GB2312"/>
          <w:b/>
          <w:spacing w:val="60"/>
          <w:sz w:val="32"/>
          <w:szCs w:val="32"/>
        </w:rPr>
      </w:pPr>
      <w:r>
        <w:rPr>
          <w:rFonts w:hint="eastAsia" w:ascii="楷体_GB2312" w:eastAsia="楷体_GB2312"/>
          <w:b/>
          <w:spacing w:val="60"/>
          <w:sz w:val="32"/>
          <w:szCs w:val="32"/>
        </w:rPr>
        <w:t>答辩人：XXX</w:t>
      </w:r>
    </w:p>
    <w:p w14:paraId="473F3306">
      <w:pPr>
        <w:ind w:firstLine="2432" w:firstLineChars="757"/>
        <w:rPr>
          <w:rFonts w:ascii="楷体_GB2312" w:eastAsia="楷体_GB2312"/>
          <w:b/>
          <w:sz w:val="32"/>
          <w:szCs w:val="32"/>
        </w:rPr>
      </w:pPr>
      <w:r>
        <w:rPr>
          <w:rFonts w:hint="eastAsia" w:ascii="楷体_GB2312" w:eastAsia="楷体_GB2312"/>
          <w:b/>
          <w:sz w:val="32"/>
          <w:szCs w:val="32"/>
        </w:rPr>
        <w:t>学    号：</w:t>
      </w:r>
      <w:r>
        <w:rPr>
          <w:rFonts w:hint="eastAsia" w:ascii="楷体_GB2312" w:eastAsia="楷体_GB2312"/>
          <w:b/>
          <w:sz w:val="32"/>
          <w:szCs w:val="32"/>
        </w:rPr>
        <w:tab/>
      </w:r>
      <w:r>
        <w:rPr>
          <w:rFonts w:hint="eastAsia" w:ascii="楷体_GB2312" w:eastAsia="楷体_GB2312"/>
          <w:b/>
          <w:sz w:val="32"/>
          <w:szCs w:val="32"/>
        </w:rPr>
        <w:t>BXXXXXX</w:t>
      </w:r>
    </w:p>
    <w:p w14:paraId="194E98D7">
      <w:pPr>
        <w:ind w:firstLine="2409" w:firstLineChars="750"/>
        <w:rPr>
          <w:rFonts w:ascii="楷体_GB2312" w:eastAsia="楷体_GB2312"/>
          <w:b/>
          <w:sz w:val="32"/>
          <w:szCs w:val="32"/>
        </w:rPr>
      </w:pPr>
      <w:r>
        <w:rPr>
          <w:rFonts w:hint="eastAsia" w:ascii="楷体_GB2312" w:eastAsia="楷体_GB2312"/>
          <w:b/>
          <w:sz w:val="32"/>
          <w:szCs w:val="32"/>
        </w:rPr>
        <w:t>学科专业：</w:t>
      </w:r>
      <w:r>
        <w:rPr>
          <w:rFonts w:hint="eastAsia" w:ascii="楷体_GB2312" w:eastAsia="楷体_GB2312"/>
          <w:b/>
          <w:sz w:val="32"/>
          <w:szCs w:val="32"/>
        </w:rPr>
        <w:tab/>
      </w:r>
      <w:r>
        <w:rPr>
          <w:rFonts w:hint="eastAsia" w:ascii="楷体_GB2312" w:eastAsia="楷体_GB2312"/>
          <w:b/>
          <w:sz w:val="32"/>
          <w:szCs w:val="32"/>
        </w:rPr>
        <w:t>XXXXXXXX</w:t>
      </w:r>
    </w:p>
    <w:p w14:paraId="73FECAD5">
      <w:pPr>
        <w:ind w:firstLine="2409" w:firstLineChars="750"/>
        <w:rPr>
          <w:rFonts w:ascii="楷体_GB2312" w:eastAsia="楷体_GB2312"/>
          <w:b/>
          <w:sz w:val="32"/>
          <w:szCs w:val="32"/>
        </w:rPr>
      </w:pPr>
      <w:r>
        <w:rPr>
          <w:rFonts w:hint="eastAsia" w:ascii="楷体_GB2312" w:eastAsia="楷体_GB2312"/>
          <w:b/>
          <w:sz w:val="32"/>
          <w:szCs w:val="32"/>
        </w:rPr>
        <w:t>研究方向：</w:t>
      </w:r>
      <w:r>
        <w:rPr>
          <w:rFonts w:hint="eastAsia" w:ascii="楷体_GB2312" w:eastAsia="楷体_GB2312"/>
          <w:b/>
          <w:sz w:val="32"/>
          <w:szCs w:val="32"/>
        </w:rPr>
        <w:tab/>
      </w:r>
      <w:r>
        <w:rPr>
          <w:rFonts w:hint="eastAsia" w:ascii="楷体_GB2312" w:eastAsia="楷体_GB2312"/>
          <w:b/>
          <w:sz w:val="32"/>
          <w:szCs w:val="32"/>
        </w:rPr>
        <w:t>XX</w:t>
      </w:r>
    </w:p>
    <w:p w14:paraId="12F302A5">
      <w:pPr>
        <w:ind w:firstLine="2409" w:firstLineChars="750"/>
        <w:rPr>
          <w:rFonts w:ascii="楷体_GB2312" w:eastAsia="楷体_GB2312"/>
          <w:b/>
          <w:sz w:val="32"/>
          <w:szCs w:val="32"/>
        </w:rPr>
      </w:pPr>
      <w:r>
        <w:rPr>
          <w:rFonts w:hint="eastAsia" w:ascii="楷体_GB2312" w:eastAsia="楷体_GB2312"/>
          <w:b/>
          <w:sz w:val="32"/>
          <w:szCs w:val="32"/>
        </w:rPr>
        <w:t>指导教师：</w:t>
      </w:r>
      <w:r>
        <w:rPr>
          <w:rFonts w:hint="eastAsia" w:ascii="楷体_GB2312" w:eastAsia="楷体_GB2312"/>
          <w:b/>
          <w:sz w:val="32"/>
          <w:szCs w:val="32"/>
        </w:rPr>
        <w:tab/>
      </w:r>
      <w:r>
        <w:rPr>
          <w:rFonts w:hint="eastAsia" w:ascii="楷体_GB2312" w:eastAsia="楷体_GB2312"/>
          <w:b/>
          <w:sz w:val="32"/>
          <w:szCs w:val="32"/>
        </w:rPr>
        <w:t>XX 教授</w:t>
      </w:r>
    </w:p>
    <w:p w14:paraId="26792512">
      <w:pPr>
        <w:rPr>
          <w:sz w:val="24"/>
        </w:rPr>
      </w:pPr>
    </w:p>
    <w:p w14:paraId="06FE2660">
      <w:pPr>
        <w:rPr>
          <w:sz w:val="24"/>
        </w:rPr>
      </w:pPr>
    </w:p>
    <w:p w14:paraId="35A131D8">
      <w:pPr>
        <w:jc w:val="center"/>
        <w:rPr>
          <w:rFonts w:ascii="楷体_GB2312" w:eastAsia="楷体_GB2312"/>
          <w:b/>
          <w:sz w:val="28"/>
        </w:rPr>
      </w:pPr>
      <w:r>
        <w:rPr>
          <w:rFonts w:hint="eastAsia" w:ascii="楷体_GB2312" w:eastAsia="楷体_GB2312"/>
          <w:b/>
          <w:sz w:val="28"/>
        </w:rPr>
        <w:t>南京航空航天大学自动化学院</w:t>
      </w:r>
    </w:p>
    <w:p w14:paraId="271E34F5">
      <w:pPr>
        <w:jc w:val="center"/>
        <w:rPr>
          <w:rFonts w:ascii="楷体_GB2312" w:eastAsia="楷体_GB2312"/>
          <w:b/>
          <w:sz w:val="28"/>
        </w:rPr>
      </w:pPr>
      <w:r>
        <w:rPr>
          <w:rFonts w:hint="eastAsia" w:ascii="楷体_GB2312" w:eastAsia="楷体_GB2312"/>
          <w:b/>
          <w:sz w:val="28"/>
        </w:rPr>
        <w:t xml:space="preserve"> 年     月</w:t>
      </w:r>
    </w:p>
    <w:p w14:paraId="7624C911">
      <w:pPr>
        <w:jc w:val="center"/>
        <w:rPr>
          <w:rFonts w:ascii="楷体_GB2312" w:eastAsia="楷体_GB2312"/>
          <w:b/>
          <w:sz w:val="28"/>
        </w:rPr>
      </w:pPr>
    </w:p>
    <w:p w14:paraId="347EA5F4">
      <w:pPr>
        <w:jc w:val="center"/>
        <w:rPr>
          <w:rFonts w:ascii="楷体_GB2312" w:eastAsia="楷体_GB2312"/>
          <w:b/>
          <w:sz w:val="28"/>
        </w:rPr>
      </w:pPr>
    </w:p>
    <w:p w14:paraId="3F3BBA96">
      <w:pPr>
        <w:pStyle w:val="2"/>
        <w:spacing w:line="240" w:lineRule="auto"/>
        <w:jc w:val="both"/>
        <w:rPr>
          <w:rFonts w:ascii="黑体" w:eastAsia="黑体"/>
          <w:sz w:val="24"/>
          <w:szCs w:val="24"/>
        </w:rPr>
      </w:pPr>
      <w:r>
        <w:rPr>
          <w:rFonts w:hint="eastAsia" w:ascii="黑体" w:eastAsia="黑体"/>
          <w:sz w:val="24"/>
          <w:szCs w:val="24"/>
        </w:rPr>
        <w:t>一、作者简历</w:t>
      </w:r>
    </w:p>
    <w:p w14:paraId="1D54BA9C">
      <w:pPr>
        <w:ind w:firstLine="265" w:firstLineChars="110"/>
        <w:rPr>
          <w:b/>
          <w:bCs/>
          <w:sz w:val="24"/>
        </w:rPr>
      </w:pPr>
      <w:r>
        <w:rPr>
          <w:rFonts w:hint="eastAsia"/>
          <w:b/>
          <w:sz w:val="24"/>
        </w:rPr>
        <w:t>姓名</w:t>
      </w:r>
      <w:r>
        <w:rPr>
          <w:rFonts w:hint="eastAsia"/>
          <w:sz w:val="24"/>
        </w:rPr>
        <w:t xml:space="preserve">：XXX      </w:t>
      </w:r>
      <w:r>
        <w:rPr>
          <w:rFonts w:hint="eastAsia"/>
          <w:b/>
          <w:sz w:val="24"/>
        </w:rPr>
        <w:t>性别</w:t>
      </w:r>
      <w:r>
        <w:rPr>
          <w:rFonts w:hint="eastAsia"/>
          <w:sz w:val="24"/>
        </w:rPr>
        <w:t xml:space="preserve">：X　　　　民族：汉    </w:t>
      </w:r>
      <w:r>
        <w:rPr>
          <w:rFonts w:hint="eastAsia"/>
          <w:b/>
          <w:sz w:val="24"/>
        </w:rPr>
        <w:t>出生年月</w:t>
      </w:r>
      <w:r>
        <w:rPr>
          <w:rFonts w:hint="eastAsia"/>
          <w:sz w:val="24"/>
        </w:rPr>
        <w:t>：X年X月</w:t>
      </w:r>
    </w:p>
    <w:p w14:paraId="4711583A">
      <w:pPr>
        <w:ind w:firstLine="265" w:firstLineChars="110"/>
        <w:rPr>
          <w:b/>
          <w:bCs/>
          <w:sz w:val="24"/>
        </w:rPr>
      </w:pPr>
      <w:r>
        <w:rPr>
          <w:rFonts w:hint="eastAsia"/>
          <w:b/>
          <w:bCs/>
          <w:sz w:val="24"/>
        </w:rPr>
        <w:t>工作和学习简历（从本科起）：</w:t>
      </w:r>
    </w:p>
    <w:p w14:paraId="5D282E8E">
      <w:pPr>
        <w:numPr>
          <w:ilvl w:val="0"/>
          <w:numId w:val="1"/>
        </w:numPr>
        <w:tabs>
          <w:tab w:val="left" w:pos="610"/>
        </w:tabs>
        <w:ind w:left="654"/>
        <w:rPr>
          <w:sz w:val="24"/>
        </w:rPr>
      </w:pPr>
      <w:r>
        <w:rPr>
          <w:sz w:val="24"/>
        </w:rPr>
        <w:t>1996.9～200</w:t>
      </w:r>
      <w:r>
        <w:rPr>
          <w:rFonts w:hint="eastAsia"/>
          <w:sz w:val="24"/>
        </w:rPr>
        <w:t>2</w:t>
      </w:r>
      <w:r>
        <w:rPr>
          <w:sz w:val="24"/>
        </w:rPr>
        <w:t>.7   南京航空航天大学</w:t>
      </w:r>
      <w:r>
        <w:rPr>
          <w:rFonts w:hint="eastAsia"/>
          <w:sz w:val="24"/>
        </w:rPr>
        <w:t>测试工程系</w:t>
      </w:r>
      <w:r>
        <w:rPr>
          <w:sz w:val="24"/>
        </w:rPr>
        <w:t>，</w:t>
      </w:r>
      <w:r>
        <w:rPr>
          <w:rFonts w:hint="eastAsia"/>
          <w:sz w:val="24"/>
        </w:rPr>
        <w:t>攻读</w:t>
      </w:r>
      <w:r>
        <w:rPr>
          <w:sz w:val="24"/>
        </w:rPr>
        <w:t>学士</w:t>
      </w:r>
      <w:r>
        <w:rPr>
          <w:rFonts w:hint="eastAsia"/>
          <w:sz w:val="24"/>
        </w:rPr>
        <w:t>学位；</w:t>
      </w:r>
    </w:p>
    <w:p w14:paraId="1659C678">
      <w:pPr>
        <w:ind w:left="2513" w:leftChars="111" w:hanging="2280" w:hangingChars="950"/>
        <w:rPr>
          <w:sz w:val="24"/>
        </w:rPr>
      </w:pPr>
      <w:r>
        <w:rPr>
          <w:rFonts w:hint="eastAsia"/>
          <w:sz w:val="24"/>
        </w:rPr>
        <w:t xml:space="preserve">2、2002.4~2005.12   </w:t>
      </w:r>
      <w:r>
        <w:rPr>
          <w:sz w:val="24"/>
        </w:rPr>
        <w:t>南京航空航天大学</w:t>
      </w:r>
      <w:r>
        <w:rPr>
          <w:rFonts w:hint="eastAsia"/>
          <w:sz w:val="24"/>
        </w:rPr>
        <w:t>导航、制导与控制专业</w:t>
      </w:r>
      <w:r>
        <w:rPr>
          <w:sz w:val="24"/>
        </w:rPr>
        <w:t>，</w:t>
      </w:r>
      <w:r>
        <w:rPr>
          <w:rFonts w:hint="eastAsia"/>
          <w:sz w:val="24"/>
        </w:rPr>
        <w:t>硕士、博士学习阶段</w:t>
      </w:r>
    </w:p>
    <w:p w14:paraId="0C6BF725">
      <w:pPr>
        <w:pStyle w:val="2"/>
        <w:spacing w:line="240" w:lineRule="auto"/>
        <w:jc w:val="both"/>
        <w:rPr>
          <w:rFonts w:ascii="黑体" w:eastAsia="黑体"/>
          <w:sz w:val="24"/>
          <w:szCs w:val="24"/>
        </w:rPr>
      </w:pPr>
      <w:r>
        <w:rPr>
          <w:rFonts w:hint="eastAsia" w:ascii="黑体" w:eastAsia="黑体"/>
          <w:sz w:val="24"/>
          <w:szCs w:val="24"/>
        </w:rPr>
        <w:t>二、预评审</w:t>
      </w:r>
      <w:r>
        <w:rPr>
          <w:rFonts w:hint="eastAsia" w:ascii="黑体" w:eastAsia="黑体"/>
          <w:sz w:val="24"/>
          <w:szCs w:val="24"/>
          <w:lang w:val="en-US" w:eastAsia="zh-CN"/>
        </w:rPr>
        <w:t>评阅意见</w:t>
      </w:r>
    </w:p>
    <w:p w14:paraId="46F1AC82">
      <w:pPr>
        <w:jc w:val="center"/>
        <w:rPr>
          <w:rFonts w:hint="eastAsia"/>
        </w:rPr>
      </w:pPr>
      <w:r>
        <w:rPr>
          <w:rFonts w:hint="eastAsia" w:eastAsia="楷体_GB2312"/>
          <w:b/>
          <w:sz w:val="24"/>
        </w:rPr>
        <w:t>论文</w:t>
      </w:r>
      <w:r>
        <w:rPr>
          <w:rFonts w:hint="eastAsia" w:eastAsia="楷体_GB2312"/>
          <w:b/>
          <w:sz w:val="24"/>
          <w:lang w:val="en-US" w:eastAsia="zh-CN"/>
        </w:rPr>
        <w:t>预评审</w:t>
      </w:r>
      <w:r>
        <w:rPr>
          <w:rFonts w:hint="eastAsia" w:eastAsia="楷体_GB2312"/>
          <w:b/>
          <w:sz w:val="24"/>
        </w:rPr>
        <w:t>评阅成绩统计</w:t>
      </w:r>
    </w:p>
    <w:tbl>
      <w:tblPr>
        <w:tblStyle w:val="4"/>
        <w:tblW w:w="83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16"/>
        <w:gridCol w:w="1043"/>
        <w:gridCol w:w="930"/>
        <w:gridCol w:w="1125"/>
        <w:gridCol w:w="675"/>
        <w:gridCol w:w="870"/>
        <w:gridCol w:w="885"/>
        <w:gridCol w:w="1547"/>
      </w:tblGrid>
      <w:tr w14:paraId="15337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5" w:hRule="atLeast"/>
          <w:jc w:val="center"/>
        </w:trPr>
        <w:tc>
          <w:tcPr>
            <w:tcW w:w="1316" w:type="dxa"/>
            <w:vMerge w:val="restart"/>
            <w:vAlign w:val="center"/>
          </w:tcPr>
          <w:p w14:paraId="1097EBCE">
            <w:pPr>
              <w:jc w:val="center"/>
              <w:rPr>
                <w:b/>
                <w:szCs w:val="21"/>
              </w:rPr>
            </w:pPr>
            <w:r>
              <w:rPr>
                <w:rFonts w:hint="eastAsia"/>
                <w:b/>
                <w:szCs w:val="21"/>
              </w:rPr>
              <w:t>评审专家</w:t>
            </w:r>
          </w:p>
          <w:p w14:paraId="7E78DF93">
            <w:pPr>
              <w:jc w:val="center"/>
              <w:rPr>
                <w:b/>
                <w:szCs w:val="21"/>
              </w:rPr>
            </w:pPr>
            <w:r>
              <w:rPr>
                <w:rFonts w:hint="eastAsia"/>
                <w:b/>
                <w:szCs w:val="21"/>
              </w:rPr>
              <w:t>姓    名</w:t>
            </w:r>
          </w:p>
        </w:tc>
        <w:tc>
          <w:tcPr>
            <w:tcW w:w="5528" w:type="dxa"/>
            <w:gridSpan w:val="6"/>
            <w:vAlign w:val="center"/>
          </w:tcPr>
          <w:p w14:paraId="40B31355">
            <w:pPr>
              <w:jc w:val="center"/>
              <w:rPr>
                <w:b/>
                <w:szCs w:val="21"/>
              </w:rPr>
            </w:pPr>
            <w:r>
              <w:rPr>
                <w:rFonts w:hint="eastAsia"/>
                <w:b/>
                <w:szCs w:val="21"/>
              </w:rPr>
              <w:t>成  绩</w:t>
            </w:r>
          </w:p>
        </w:tc>
        <w:tc>
          <w:tcPr>
            <w:tcW w:w="1547" w:type="dxa"/>
            <w:vMerge w:val="restart"/>
            <w:tcBorders>
              <w:right w:val="single" w:color="auto" w:sz="12" w:space="0"/>
            </w:tcBorders>
            <w:vAlign w:val="center"/>
          </w:tcPr>
          <w:p w14:paraId="189E2005">
            <w:pPr>
              <w:jc w:val="center"/>
              <w:rPr>
                <w:b/>
                <w:szCs w:val="21"/>
              </w:rPr>
            </w:pPr>
            <w:r>
              <w:rPr>
                <w:rFonts w:hint="eastAsia"/>
                <w:b/>
                <w:szCs w:val="21"/>
              </w:rPr>
              <w:t>是否</w:t>
            </w:r>
          </w:p>
          <w:p w14:paraId="2661CEE9">
            <w:pPr>
              <w:jc w:val="center"/>
              <w:rPr>
                <w:rFonts w:hint="eastAsia" w:eastAsia="宋体"/>
                <w:b/>
                <w:szCs w:val="21"/>
                <w:lang w:eastAsia="zh-CN"/>
              </w:rPr>
            </w:pPr>
            <w:r>
              <w:rPr>
                <w:rFonts w:hint="eastAsia"/>
                <w:b/>
                <w:szCs w:val="21"/>
              </w:rPr>
              <w:t>修改后</w:t>
            </w:r>
            <w:r>
              <w:rPr>
                <w:rFonts w:hint="eastAsia"/>
                <w:b/>
                <w:szCs w:val="21"/>
                <w:lang w:val="en-US" w:eastAsia="zh-CN"/>
              </w:rPr>
              <w:t>送审</w:t>
            </w:r>
          </w:p>
        </w:tc>
      </w:tr>
      <w:tr w14:paraId="1646D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14" w:hRule="atLeast"/>
          <w:jc w:val="center"/>
        </w:trPr>
        <w:tc>
          <w:tcPr>
            <w:tcW w:w="1316" w:type="dxa"/>
            <w:vMerge w:val="continue"/>
            <w:vAlign w:val="center"/>
          </w:tcPr>
          <w:p w14:paraId="71A92FB4">
            <w:pPr>
              <w:jc w:val="center"/>
              <w:rPr>
                <w:szCs w:val="21"/>
              </w:rPr>
            </w:pPr>
          </w:p>
        </w:tc>
        <w:tc>
          <w:tcPr>
            <w:tcW w:w="1043" w:type="dxa"/>
            <w:vAlign w:val="center"/>
          </w:tcPr>
          <w:p w14:paraId="527B774B">
            <w:pPr>
              <w:jc w:val="center"/>
              <w:rPr>
                <w:b/>
                <w:szCs w:val="21"/>
              </w:rPr>
            </w:pPr>
            <w:r>
              <w:rPr>
                <w:rFonts w:hint="eastAsia"/>
                <w:b/>
                <w:szCs w:val="21"/>
              </w:rPr>
              <w:t>选题与</w:t>
            </w:r>
            <w:r>
              <w:rPr>
                <w:b/>
                <w:szCs w:val="21"/>
              </w:rPr>
              <w:t>文献综述</w:t>
            </w:r>
          </w:p>
        </w:tc>
        <w:tc>
          <w:tcPr>
            <w:tcW w:w="930" w:type="dxa"/>
            <w:vAlign w:val="center"/>
          </w:tcPr>
          <w:p w14:paraId="44C24A02">
            <w:pPr>
              <w:jc w:val="center"/>
              <w:rPr>
                <w:b/>
                <w:szCs w:val="21"/>
              </w:rPr>
            </w:pPr>
            <w:r>
              <w:rPr>
                <w:rFonts w:hint="eastAsia"/>
                <w:b/>
                <w:szCs w:val="21"/>
                <w:lang w:val="en-US" w:eastAsia="zh-CN"/>
              </w:rPr>
              <w:t>创新性</w:t>
            </w:r>
            <w:r>
              <w:rPr>
                <w:rFonts w:hint="eastAsia"/>
                <w:b/>
                <w:szCs w:val="21"/>
              </w:rPr>
              <w:t>及</w:t>
            </w:r>
            <w:r>
              <w:rPr>
                <w:b/>
                <w:szCs w:val="21"/>
              </w:rPr>
              <w:t>价值</w:t>
            </w:r>
          </w:p>
        </w:tc>
        <w:tc>
          <w:tcPr>
            <w:tcW w:w="1125" w:type="dxa"/>
            <w:vAlign w:val="center"/>
          </w:tcPr>
          <w:p w14:paraId="1BAC8468">
            <w:pPr>
              <w:jc w:val="center"/>
              <w:rPr>
                <w:b/>
                <w:szCs w:val="21"/>
              </w:rPr>
            </w:pPr>
            <w:r>
              <w:rPr>
                <w:rFonts w:hint="eastAsia"/>
                <w:b/>
                <w:szCs w:val="21"/>
              </w:rPr>
              <w:t>基础知识</w:t>
            </w:r>
            <w:r>
              <w:rPr>
                <w:b/>
                <w:szCs w:val="21"/>
              </w:rPr>
              <w:t>和科研能力</w:t>
            </w:r>
          </w:p>
        </w:tc>
        <w:tc>
          <w:tcPr>
            <w:tcW w:w="675" w:type="dxa"/>
            <w:vAlign w:val="center"/>
          </w:tcPr>
          <w:p w14:paraId="1CADDFF6">
            <w:pPr>
              <w:jc w:val="center"/>
              <w:rPr>
                <w:b/>
                <w:szCs w:val="21"/>
              </w:rPr>
            </w:pPr>
            <w:r>
              <w:rPr>
                <w:rFonts w:hint="eastAsia"/>
                <w:b/>
                <w:szCs w:val="21"/>
              </w:rPr>
              <w:t>规范性</w:t>
            </w:r>
          </w:p>
        </w:tc>
        <w:tc>
          <w:tcPr>
            <w:tcW w:w="870" w:type="dxa"/>
            <w:vAlign w:val="center"/>
          </w:tcPr>
          <w:p w14:paraId="3E389D5B">
            <w:pPr>
              <w:jc w:val="center"/>
              <w:rPr>
                <w:b/>
                <w:szCs w:val="21"/>
              </w:rPr>
            </w:pPr>
            <w:r>
              <w:rPr>
                <w:rFonts w:hint="eastAsia"/>
                <w:b/>
                <w:szCs w:val="21"/>
              </w:rPr>
              <w:t>总分</w:t>
            </w:r>
          </w:p>
          <w:p w14:paraId="1576C2A7">
            <w:pPr>
              <w:jc w:val="center"/>
              <w:rPr>
                <w:b/>
                <w:sz w:val="18"/>
                <w:szCs w:val="18"/>
              </w:rPr>
            </w:pPr>
            <w:r>
              <w:rPr>
                <w:b/>
                <w:sz w:val="18"/>
                <w:szCs w:val="18"/>
              </w:rPr>
              <w:t>(</w:t>
            </w:r>
            <w:r>
              <w:rPr>
                <w:rFonts w:hint="eastAsia"/>
                <w:b/>
                <w:sz w:val="18"/>
                <w:szCs w:val="18"/>
              </w:rPr>
              <w:t>100分</w:t>
            </w:r>
            <w:r>
              <w:rPr>
                <w:b/>
                <w:sz w:val="18"/>
                <w:szCs w:val="18"/>
              </w:rPr>
              <w:t>)</w:t>
            </w:r>
          </w:p>
        </w:tc>
        <w:tc>
          <w:tcPr>
            <w:tcW w:w="885" w:type="dxa"/>
            <w:vAlign w:val="center"/>
          </w:tcPr>
          <w:p w14:paraId="635D7C2E">
            <w:pPr>
              <w:jc w:val="center"/>
              <w:rPr>
                <w:b/>
                <w:szCs w:val="21"/>
              </w:rPr>
            </w:pPr>
            <w:r>
              <w:rPr>
                <w:rFonts w:hint="eastAsia"/>
                <w:b/>
                <w:szCs w:val="21"/>
              </w:rPr>
              <w:t>等级</w:t>
            </w:r>
          </w:p>
        </w:tc>
        <w:tc>
          <w:tcPr>
            <w:tcW w:w="1547" w:type="dxa"/>
            <w:vMerge w:val="continue"/>
            <w:tcBorders>
              <w:right w:val="single" w:color="auto" w:sz="12" w:space="0"/>
            </w:tcBorders>
            <w:vAlign w:val="center"/>
          </w:tcPr>
          <w:p w14:paraId="443895D7">
            <w:pPr>
              <w:jc w:val="center"/>
              <w:rPr>
                <w:szCs w:val="21"/>
              </w:rPr>
            </w:pPr>
          </w:p>
        </w:tc>
      </w:tr>
      <w:tr w14:paraId="6C731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5" w:hRule="atLeast"/>
          <w:jc w:val="center"/>
        </w:trPr>
        <w:tc>
          <w:tcPr>
            <w:tcW w:w="1316" w:type="dxa"/>
            <w:vAlign w:val="center"/>
          </w:tcPr>
          <w:p w14:paraId="027818B5">
            <w:pPr>
              <w:ind w:left="-13" w:leftChars="-50" w:right="-90" w:rightChars="-43" w:hanging="92" w:hangingChars="44"/>
              <w:jc w:val="center"/>
              <w:rPr>
                <w:bCs/>
                <w:szCs w:val="21"/>
              </w:rPr>
            </w:pPr>
            <w:r>
              <w:rPr>
                <w:bCs/>
                <w:szCs w:val="21"/>
              </w:rPr>
              <w:t>盲审专家1</w:t>
            </w:r>
          </w:p>
        </w:tc>
        <w:tc>
          <w:tcPr>
            <w:tcW w:w="1043" w:type="dxa"/>
            <w:vAlign w:val="center"/>
          </w:tcPr>
          <w:p w14:paraId="7E4B71CC">
            <w:pPr>
              <w:ind w:left="-12" w:leftChars="-50" w:right="-90" w:rightChars="-43" w:hanging="93" w:hangingChars="44"/>
              <w:jc w:val="center"/>
              <w:rPr>
                <w:b/>
                <w:bCs/>
                <w:szCs w:val="21"/>
              </w:rPr>
            </w:pPr>
          </w:p>
        </w:tc>
        <w:tc>
          <w:tcPr>
            <w:tcW w:w="930" w:type="dxa"/>
            <w:vAlign w:val="center"/>
          </w:tcPr>
          <w:p w14:paraId="55AAD6F7">
            <w:pPr>
              <w:ind w:left="-12" w:leftChars="-50" w:right="-90" w:rightChars="-43" w:hanging="93" w:hangingChars="44"/>
              <w:jc w:val="center"/>
              <w:rPr>
                <w:b/>
                <w:bCs/>
                <w:szCs w:val="21"/>
              </w:rPr>
            </w:pPr>
          </w:p>
        </w:tc>
        <w:tc>
          <w:tcPr>
            <w:tcW w:w="1125" w:type="dxa"/>
            <w:vAlign w:val="center"/>
          </w:tcPr>
          <w:p w14:paraId="12E3087B">
            <w:pPr>
              <w:ind w:left="-12" w:leftChars="-50" w:right="-90" w:rightChars="-43" w:hanging="93" w:hangingChars="44"/>
              <w:jc w:val="center"/>
              <w:rPr>
                <w:b/>
                <w:bCs/>
                <w:szCs w:val="21"/>
              </w:rPr>
            </w:pPr>
          </w:p>
        </w:tc>
        <w:tc>
          <w:tcPr>
            <w:tcW w:w="675" w:type="dxa"/>
            <w:vAlign w:val="center"/>
          </w:tcPr>
          <w:p w14:paraId="64210BD6">
            <w:pPr>
              <w:ind w:left="-12" w:leftChars="-50" w:right="-90" w:rightChars="-43" w:hanging="93" w:hangingChars="44"/>
              <w:jc w:val="center"/>
              <w:rPr>
                <w:b/>
                <w:bCs/>
                <w:szCs w:val="21"/>
              </w:rPr>
            </w:pPr>
          </w:p>
        </w:tc>
        <w:tc>
          <w:tcPr>
            <w:tcW w:w="870" w:type="dxa"/>
            <w:vAlign w:val="center"/>
          </w:tcPr>
          <w:p w14:paraId="51FA1F3A">
            <w:pPr>
              <w:ind w:left="-12" w:leftChars="-50" w:right="-90" w:rightChars="-43" w:hanging="93" w:hangingChars="44"/>
              <w:jc w:val="center"/>
              <w:rPr>
                <w:b/>
                <w:bCs/>
                <w:szCs w:val="21"/>
              </w:rPr>
            </w:pPr>
          </w:p>
        </w:tc>
        <w:tc>
          <w:tcPr>
            <w:tcW w:w="885" w:type="dxa"/>
            <w:vAlign w:val="center"/>
          </w:tcPr>
          <w:p w14:paraId="6B4543B9">
            <w:pPr>
              <w:ind w:left="-12" w:leftChars="-50" w:right="-90" w:rightChars="-43" w:hanging="93" w:hangingChars="44"/>
              <w:jc w:val="center"/>
              <w:rPr>
                <w:b/>
                <w:bCs/>
                <w:szCs w:val="21"/>
              </w:rPr>
            </w:pPr>
          </w:p>
        </w:tc>
        <w:tc>
          <w:tcPr>
            <w:tcW w:w="1547" w:type="dxa"/>
            <w:tcBorders>
              <w:right w:val="single" w:color="auto" w:sz="12" w:space="0"/>
            </w:tcBorders>
            <w:vAlign w:val="center"/>
          </w:tcPr>
          <w:p w14:paraId="4F283FBD">
            <w:pPr>
              <w:ind w:left="-12" w:leftChars="-50" w:right="-90" w:rightChars="-43" w:hanging="93" w:hangingChars="44"/>
              <w:jc w:val="center"/>
              <w:rPr>
                <w:b/>
                <w:bCs/>
                <w:szCs w:val="21"/>
              </w:rPr>
            </w:pPr>
          </w:p>
        </w:tc>
      </w:tr>
      <w:tr w14:paraId="44E1B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5" w:hRule="atLeast"/>
          <w:jc w:val="center"/>
        </w:trPr>
        <w:tc>
          <w:tcPr>
            <w:tcW w:w="1316" w:type="dxa"/>
            <w:vAlign w:val="center"/>
          </w:tcPr>
          <w:p w14:paraId="7309A53A">
            <w:pPr>
              <w:ind w:left="-13" w:leftChars="-50" w:right="-90" w:rightChars="-43" w:hanging="92" w:hangingChars="44"/>
              <w:jc w:val="center"/>
              <w:rPr>
                <w:rFonts w:hint="eastAsia" w:eastAsia="宋体"/>
                <w:bCs/>
                <w:szCs w:val="21"/>
                <w:lang w:eastAsia="zh-CN"/>
              </w:rPr>
            </w:pPr>
            <w:r>
              <w:rPr>
                <w:bCs/>
                <w:szCs w:val="21"/>
              </w:rPr>
              <w:t>盲审专家</w:t>
            </w:r>
            <w:r>
              <w:rPr>
                <w:rFonts w:hint="eastAsia"/>
                <w:bCs/>
                <w:szCs w:val="21"/>
                <w:lang w:val="en-US" w:eastAsia="zh-CN"/>
              </w:rPr>
              <w:t>2</w:t>
            </w:r>
          </w:p>
        </w:tc>
        <w:tc>
          <w:tcPr>
            <w:tcW w:w="1043" w:type="dxa"/>
            <w:vAlign w:val="center"/>
          </w:tcPr>
          <w:p w14:paraId="6F9E2FE3">
            <w:pPr>
              <w:ind w:left="-12" w:leftChars="-50" w:right="-90" w:rightChars="-43" w:hanging="93" w:hangingChars="44"/>
              <w:jc w:val="center"/>
              <w:rPr>
                <w:b/>
                <w:bCs/>
                <w:szCs w:val="21"/>
              </w:rPr>
            </w:pPr>
          </w:p>
        </w:tc>
        <w:tc>
          <w:tcPr>
            <w:tcW w:w="930" w:type="dxa"/>
            <w:vAlign w:val="center"/>
          </w:tcPr>
          <w:p w14:paraId="67758C55">
            <w:pPr>
              <w:ind w:left="-12" w:leftChars="-50" w:right="-90" w:rightChars="-43" w:hanging="93" w:hangingChars="44"/>
              <w:jc w:val="center"/>
              <w:rPr>
                <w:b/>
                <w:bCs/>
                <w:szCs w:val="21"/>
              </w:rPr>
            </w:pPr>
          </w:p>
        </w:tc>
        <w:tc>
          <w:tcPr>
            <w:tcW w:w="1125" w:type="dxa"/>
            <w:vAlign w:val="center"/>
          </w:tcPr>
          <w:p w14:paraId="4AD64DEB">
            <w:pPr>
              <w:ind w:left="-12" w:leftChars="-50" w:right="-90" w:rightChars="-43" w:hanging="93" w:hangingChars="44"/>
              <w:jc w:val="center"/>
              <w:rPr>
                <w:b/>
                <w:bCs/>
                <w:szCs w:val="21"/>
              </w:rPr>
            </w:pPr>
          </w:p>
        </w:tc>
        <w:tc>
          <w:tcPr>
            <w:tcW w:w="675" w:type="dxa"/>
            <w:vAlign w:val="center"/>
          </w:tcPr>
          <w:p w14:paraId="5434AF21">
            <w:pPr>
              <w:ind w:left="-12" w:leftChars="-50" w:right="-90" w:rightChars="-43" w:hanging="93" w:hangingChars="44"/>
              <w:jc w:val="center"/>
              <w:rPr>
                <w:b/>
                <w:bCs/>
                <w:szCs w:val="21"/>
              </w:rPr>
            </w:pPr>
          </w:p>
        </w:tc>
        <w:tc>
          <w:tcPr>
            <w:tcW w:w="870" w:type="dxa"/>
            <w:vAlign w:val="center"/>
          </w:tcPr>
          <w:p w14:paraId="3F26A8A2">
            <w:pPr>
              <w:ind w:left="-12" w:leftChars="-50" w:right="-90" w:rightChars="-43" w:hanging="93" w:hangingChars="44"/>
              <w:jc w:val="center"/>
              <w:rPr>
                <w:b/>
                <w:bCs/>
                <w:szCs w:val="21"/>
              </w:rPr>
            </w:pPr>
          </w:p>
        </w:tc>
        <w:tc>
          <w:tcPr>
            <w:tcW w:w="885" w:type="dxa"/>
            <w:vAlign w:val="center"/>
          </w:tcPr>
          <w:p w14:paraId="50F045EC">
            <w:pPr>
              <w:ind w:left="-12" w:leftChars="-50" w:right="-90" w:rightChars="-43" w:hanging="93" w:hangingChars="44"/>
              <w:jc w:val="center"/>
              <w:rPr>
                <w:b/>
                <w:bCs/>
                <w:szCs w:val="21"/>
              </w:rPr>
            </w:pPr>
          </w:p>
        </w:tc>
        <w:tc>
          <w:tcPr>
            <w:tcW w:w="1547" w:type="dxa"/>
            <w:tcBorders>
              <w:right w:val="single" w:color="auto" w:sz="12" w:space="0"/>
            </w:tcBorders>
            <w:vAlign w:val="center"/>
          </w:tcPr>
          <w:p w14:paraId="7503F488">
            <w:pPr>
              <w:ind w:left="-12" w:leftChars="-50" w:right="-90" w:rightChars="-43" w:hanging="93" w:hangingChars="44"/>
              <w:jc w:val="center"/>
              <w:rPr>
                <w:b/>
                <w:bCs/>
                <w:szCs w:val="21"/>
              </w:rPr>
            </w:pPr>
          </w:p>
        </w:tc>
      </w:tr>
    </w:tbl>
    <w:p w14:paraId="33D20A10">
      <w:r>
        <w:rPr>
          <w:rFonts w:hint="eastAsia"/>
        </w:rPr>
        <w:t xml:space="preserve">预审送审时间：     </w:t>
      </w:r>
    </w:p>
    <w:p w14:paraId="6B4A1DA3">
      <w:pPr>
        <w:pStyle w:val="2"/>
        <w:spacing w:line="240" w:lineRule="auto"/>
        <w:jc w:val="both"/>
        <w:rPr>
          <w:rFonts w:ascii="黑体" w:eastAsia="黑体"/>
          <w:sz w:val="24"/>
          <w:szCs w:val="24"/>
        </w:rPr>
      </w:pPr>
      <w:r>
        <w:rPr>
          <w:rFonts w:hint="eastAsia" w:ascii="黑体" w:eastAsia="黑体"/>
          <w:sz w:val="24"/>
          <w:szCs w:val="24"/>
        </w:rPr>
        <w:t>三、创新点总结</w:t>
      </w:r>
    </w:p>
    <w:p w14:paraId="7B9D5922">
      <w:r>
        <w:rPr>
          <w:rFonts w:hint="eastAsia"/>
          <w:b/>
          <w:color w:val="FF0000"/>
          <w:sz w:val="24"/>
        </w:rPr>
        <w:t>请概括性条理式列出几句话即可。不超过200字。</w:t>
      </w:r>
    </w:p>
    <w:p w14:paraId="4B55084B">
      <w:pPr>
        <w:pStyle w:val="2"/>
        <w:spacing w:line="240" w:lineRule="auto"/>
        <w:jc w:val="both"/>
        <w:rPr>
          <w:rFonts w:ascii="黑体" w:eastAsia="黑体"/>
          <w:sz w:val="24"/>
          <w:szCs w:val="24"/>
        </w:rPr>
      </w:pPr>
      <w:r>
        <w:rPr>
          <w:rFonts w:hint="eastAsia" w:ascii="黑体" w:eastAsia="黑体"/>
          <w:sz w:val="24"/>
          <w:szCs w:val="24"/>
        </w:rPr>
        <w:t>四、博士期间学习的课程与成绩</w:t>
      </w:r>
    </w:p>
    <w:tbl>
      <w:tblPr>
        <w:tblStyle w:val="4"/>
        <w:tblW w:w="80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1"/>
        <w:gridCol w:w="3164"/>
        <w:gridCol w:w="1393"/>
        <w:gridCol w:w="1302"/>
        <w:gridCol w:w="1394"/>
      </w:tblGrid>
      <w:tr w14:paraId="2AF2D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14:paraId="3778B4DC">
            <w:pPr>
              <w:jc w:val="center"/>
              <w:rPr>
                <w:rFonts w:ascii="楷体_GB2312" w:eastAsia="楷体_GB2312"/>
                <w:b/>
                <w:szCs w:val="21"/>
              </w:rPr>
            </w:pPr>
            <w:r>
              <w:rPr>
                <w:rFonts w:hint="eastAsia" w:ascii="楷体_GB2312" w:eastAsia="楷体_GB2312"/>
                <w:b/>
                <w:szCs w:val="21"/>
              </w:rPr>
              <w:t>序号</w:t>
            </w:r>
          </w:p>
        </w:tc>
        <w:tc>
          <w:tcPr>
            <w:tcW w:w="3164" w:type="dxa"/>
          </w:tcPr>
          <w:p w14:paraId="50C33037">
            <w:pPr>
              <w:jc w:val="center"/>
              <w:rPr>
                <w:rFonts w:ascii="楷体_GB2312" w:eastAsia="楷体_GB2312"/>
                <w:b/>
                <w:szCs w:val="21"/>
              </w:rPr>
            </w:pPr>
            <w:r>
              <w:rPr>
                <w:rFonts w:hint="eastAsia" w:ascii="楷体_GB2312" w:eastAsia="楷体_GB2312"/>
                <w:b/>
                <w:szCs w:val="21"/>
              </w:rPr>
              <w:t>课  程  名  称</w:t>
            </w:r>
          </w:p>
        </w:tc>
        <w:tc>
          <w:tcPr>
            <w:tcW w:w="1393" w:type="dxa"/>
          </w:tcPr>
          <w:p w14:paraId="40FC60F8">
            <w:pPr>
              <w:jc w:val="center"/>
              <w:rPr>
                <w:rFonts w:ascii="楷体_GB2312" w:eastAsia="楷体_GB2312"/>
                <w:b/>
                <w:szCs w:val="21"/>
              </w:rPr>
            </w:pPr>
            <w:r>
              <w:rPr>
                <w:rFonts w:hint="eastAsia" w:ascii="楷体_GB2312" w:eastAsia="楷体_GB2312"/>
                <w:b/>
                <w:szCs w:val="21"/>
              </w:rPr>
              <w:t>学  时</w:t>
            </w:r>
          </w:p>
        </w:tc>
        <w:tc>
          <w:tcPr>
            <w:tcW w:w="1302" w:type="dxa"/>
          </w:tcPr>
          <w:p w14:paraId="1FF773DD">
            <w:pPr>
              <w:jc w:val="center"/>
              <w:rPr>
                <w:rFonts w:ascii="楷体_GB2312" w:eastAsia="楷体_GB2312"/>
                <w:b/>
                <w:szCs w:val="21"/>
              </w:rPr>
            </w:pPr>
            <w:r>
              <w:rPr>
                <w:rFonts w:hint="eastAsia" w:ascii="楷体_GB2312" w:eastAsia="楷体_GB2312"/>
                <w:b/>
                <w:szCs w:val="21"/>
              </w:rPr>
              <w:t>学  分</w:t>
            </w:r>
          </w:p>
        </w:tc>
        <w:tc>
          <w:tcPr>
            <w:tcW w:w="1394" w:type="dxa"/>
          </w:tcPr>
          <w:p w14:paraId="3B07C85A">
            <w:pPr>
              <w:jc w:val="center"/>
              <w:rPr>
                <w:rFonts w:ascii="楷体_GB2312" w:eastAsia="楷体_GB2312"/>
                <w:b/>
                <w:szCs w:val="21"/>
              </w:rPr>
            </w:pPr>
            <w:r>
              <w:rPr>
                <w:rFonts w:hint="eastAsia" w:ascii="楷体_GB2312" w:eastAsia="楷体_GB2312"/>
                <w:b/>
                <w:szCs w:val="21"/>
              </w:rPr>
              <w:t>成  绩</w:t>
            </w:r>
          </w:p>
        </w:tc>
      </w:tr>
      <w:tr w14:paraId="4FD29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14:paraId="4D53DAC3">
            <w:pPr>
              <w:jc w:val="center"/>
              <w:rPr>
                <w:szCs w:val="21"/>
              </w:rPr>
            </w:pPr>
            <w:r>
              <w:rPr>
                <w:rFonts w:hint="eastAsia"/>
                <w:szCs w:val="21"/>
              </w:rPr>
              <w:t>1</w:t>
            </w:r>
          </w:p>
        </w:tc>
        <w:tc>
          <w:tcPr>
            <w:tcW w:w="3164" w:type="dxa"/>
          </w:tcPr>
          <w:p w14:paraId="36335FBC">
            <w:pPr>
              <w:rPr>
                <w:szCs w:val="21"/>
              </w:rPr>
            </w:pPr>
            <w:r>
              <w:rPr>
                <w:rFonts w:hint="eastAsia"/>
                <w:szCs w:val="21"/>
              </w:rPr>
              <w:t>第一外国语（英语）</w:t>
            </w:r>
          </w:p>
        </w:tc>
        <w:tc>
          <w:tcPr>
            <w:tcW w:w="1393" w:type="dxa"/>
          </w:tcPr>
          <w:p w14:paraId="11A6A399">
            <w:pPr>
              <w:jc w:val="center"/>
              <w:rPr>
                <w:szCs w:val="21"/>
              </w:rPr>
            </w:pPr>
          </w:p>
        </w:tc>
        <w:tc>
          <w:tcPr>
            <w:tcW w:w="1302" w:type="dxa"/>
          </w:tcPr>
          <w:p w14:paraId="2D9F1985">
            <w:pPr>
              <w:jc w:val="center"/>
              <w:rPr>
                <w:szCs w:val="21"/>
              </w:rPr>
            </w:pPr>
          </w:p>
        </w:tc>
        <w:tc>
          <w:tcPr>
            <w:tcW w:w="1394" w:type="dxa"/>
          </w:tcPr>
          <w:p w14:paraId="37F2294D">
            <w:pPr>
              <w:jc w:val="center"/>
              <w:rPr>
                <w:szCs w:val="21"/>
              </w:rPr>
            </w:pPr>
          </w:p>
        </w:tc>
      </w:tr>
      <w:tr w14:paraId="40775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14:paraId="574D7705">
            <w:pPr>
              <w:jc w:val="center"/>
              <w:rPr>
                <w:szCs w:val="21"/>
              </w:rPr>
            </w:pPr>
            <w:r>
              <w:rPr>
                <w:rFonts w:hint="eastAsia"/>
                <w:szCs w:val="21"/>
              </w:rPr>
              <w:t>2</w:t>
            </w:r>
          </w:p>
        </w:tc>
        <w:tc>
          <w:tcPr>
            <w:tcW w:w="3164" w:type="dxa"/>
          </w:tcPr>
          <w:p w14:paraId="158C6E7D">
            <w:pPr>
              <w:rPr>
                <w:szCs w:val="21"/>
              </w:rPr>
            </w:pPr>
            <w:r>
              <w:rPr>
                <w:rFonts w:hint="eastAsia"/>
                <w:szCs w:val="21"/>
              </w:rPr>
              <w:t>系统与控制理论中的线性代数</w:t>
            </w:r>
          </w:p>
        </w:tc>
        <w:tc>
          <w:tcPr>
            <w:tcW w:w="1393" w:type="dxa"/>
          </w:tcPr>
          <w:p w14:paraId="015E0345">
            <w:pPr>
              <w:jc w:val="center"/>
              <w:rPr>
                <w:szCs w:val="21"/>
              </w:rPr>
            </w:pPr>
          </w:p>
        </w:tc>
        <w:tc>
          <w:tcPr>
            <w:tcW w:w="1302" w:type="dxa"/>
          </w:tcPr>
          <w:p w14:paraId="6006220D">
            <w:pPr>
              <w:jc w:val="center"/>
              <w:rPr>
                <w:szCs w:val="21"/>
              </w:rPr>
            </w:pPr>
          </w:p>
        </w:tc>
        <w:tc>
          <w:tcPr>
            <w:tcW w:w="1394" w:type="dxa"/>
          </w:tcPr>
          <w:p w14:paraId="1925B8FE">
            <w:pPr>
              <w:jc w:val="center"/>
              <w:rPr>
                <w:szCs w:val="21"/>
              </w:rPr>
            </w:pPr>
          </w:p>
        </w:tc>
      </w:tr>
      <w:tr w14:paraId="70685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14:paraId="03A459A8">
            <w:pPr>
              <w:jc w:val="center"/>
              <w:rPr>
                <w:szCs w:val="21"/>
              </w:rPr>
            </w:pPr>
            <w:r>
              <w:rPr>
                <w:rFonts w:hint="eastAsia"/>
                <w:szCs w:val="21"/>
              </w:rPr>
              <w:t>3</w:t>
            </w:r>
          </w:p>
        </w:tc>
        <w:tc>
          <w:tcPr>
            <w:tcW w:w="3164" w:type="dxa"/>
          </w:tcPr>
          <w:p w14:paraId="6D949171">
            <w:pPr>
              <w:rPr>
                <w:szCs w:val="21"/>
              </w:rPr>
            </w:pPr>
            <w:r>
              <w:rPr>
                <w:rFonts w:hint="eastAsia"/>
                <w:szCs w:val="21"/>
              </w:rPr>
              <w:t>自然辨证法与邓小平理论</w:t>
            </w:r>
          </w:p>
        </w:tc>
        <w:tc>
          <w:tcPr>
            <w:tcW w:w="1393" w:type="dxa"/>
          </w:tcPr>
          <w:p w14:paraId="6694055F">
            <w:pPr>
              <w:jc w:val="center"/>
              <w:rPr>
                <w:szCs w:val="21"/>
              </w:rPr>
            </w:pPr>
          </w:p>
        </w:tc>
        <w:tc>
          <w:tcPr>
            <w:tcW w:w="1302" w:type="dxa"/>
          </w:tcPr>
          <w:p w14:paraId="2756BAE9">
            <w:pPr>
              <w:jc w:val="center"/>
              <w:rPr>
                <w:szCs w:val="21"/>
              </w:rPr>
            </w:pPr>
          </w:p>
        </w:tc>
        <w:tc>
          <w:tcPr>
            <w:tcW w:w="1394" w:type="dxa"/>
          </w:tcPr>
          <w:p w14:paraId="64FF7294">
            <w:pPr>
              <w:jc w:val="center"/>
              <w:rPr>
                <w:szCs w:val="21"/>
              </w:rPr>
            </w:pPr>
          </w:p>
        </w:tc>
      </w:tr>
      <w:tr w14:paraId="59A44D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14:paraId="58F3CF9B">
            <w:pPr>
              <w:jc w:val="center"/>
              <w:rPr>
                <w:szCs w:val="21"/>
              </w:rPr>
            </w:pPr>
            <w:r>
              <w:rPr>
                <w:rFonts w:hint="eastAsia"/>
                <w:szCs w:val="21"/>
              </w:rPr>
              <w:t>4</w:t>
            </w:r>
          </w:p>
        </w:tc>
        <w:tc>
          <w:tcPr>
            <w:tcW w:w="3164" w:type="dxa"/>
          </w:tcPr>
          <w:p w14:paraId="15ED0029">
            <w:pPr>
              <w:rPr>
                <w:szCs w:val="21"/>
              </w:rPr>
            </w:pPr>
            <w:r>
              <w:rPr>
                <w:rFonts w:hint="eastAsia"/>
                <w:szCs w:val="21"/>
              </w:rPr>
              <w:t>现代导航系统理论</w:t>
            </w:r>
          </w:p>
        </w:tc>
        <w:tc>
          <w:tcPr>
            <w:tcW w:w="1393" w:type="dxa"/>
          </w:tcPr>
          <w:p w14:paraId="14D9AF2E">
            <w:pPr>
              <w:jc w:val="center"/>
              <w:rPr>
                <w:szCs w:val="21"/>
              </w:rPr>
            </w:pPr>
          </w:p>
        </w:tc>
        <w:tc>
          <w:tcPr>
            <w:tcW w:w="1302" w:type="dxa"/>
          </w:tcPr>
          <w:p w14:paraId="1AF0A0D1">
            <w:pPr>
              <w:jc w:val="center"/>
              <w:rPr>
                <w:szCs w:val="21"/>
              </w:rPr>
            </w:pPr>
          </w:p>
        </w:tc>
        <w:tc>
          <w:tcPr>
            <w:tcW w:w="1394" w:type="dxa"/>
          </w:tcPr>
          <w:p w14:paraId="75E5C31F">
            <w:pPr>
              <w:jc w:val="center"/>
              <w:rPr>
                <w:szCs w:val="21"/>
              </w:rPr>
            </w:pPr>
          </w:p>
        </w:tc>
      </w:tr>
      <w:tr w14:paraId="4A2D0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31" w:type="dxa"/>
          </w:tcPr>
          <w:p w14:paraId="19664DF0">
            <w:pPr>
              <w:jc w:val="center"/>
              <w:rPr>
                <w:b/>
                <w:szCs w:val="21"/>
              </w:rPr>
            </w:pPr>
            <w:r>
              <w:rPr>
                <w:rFonts w:hint="eastAsia"/>
                <w:b/>
                <w:szCs w:val="21"/>
              </w:rPr>
              <w:t>合计</w:t>
            </w:r>
          </w:p>
        </w:tc>
        <w:tc>
          <w:tcPr>
            <w:tcW w:w="3164" w:type="dxa"/>
          </w:tcPr>
          <w:p w14:paraId="06AE1133">
            <w:pPr>
              <w:rPr>
                <w:b/>
                <w:szCs w:val="21"/>
              </w:rPr>
            </w:pPr>
            <w:r>
              <w:rPr>
                <w:rFonts w:hint="eastAsia"/>
                <w:b/>
                <w:szCs w:val="21"/>
              </w:rPr>
              <w:t>　Ｘ门课程</w:t>
            </w:r>
          </w:p>
        </w:tc>
        <w:tc>
          <w:tcPr>
            <w:tcW w:w="1393" w:type="dxa"/>
          </w:tcPr>
          <w:p w14:paraId="02B6697E">
            <w:pPr>
              <w:jc w:val="center"/>
              <w:rPr>
                <w:b/>
                <w:szCs w:val="21"/>
              </w:rPr>
            </w:pPr>
          </w:p>
        </w:tc>
        <w:tc>
          <w:tcPr>
            <w:tcW w:w="1302" w:type="dxa"/>
          </w:tcPr>
          <w:p w14:paraId="0DABB149">
            <w:pPr>
              <w:jc w:val="center"/>
              <w:rPr>
                <w:b/>
                <w:szCs w:val="21"/>
              </w:rPr>
            </w:pPr>
          </w:p>
        </w:tc>
        <w:tc>
          <w:tcPr>
            <w:tcW w:w="1394" w:type="dxa"/>
          </w:tcPr>
          <w:p w14:paraId="711D0A37">
            <w:pPr>
              <w:jc w:val="center"/>
              <w:rPr>
                <w:b/>
                <w:szCs w:val="21"/>
              </w:rPr>
            </w:pPr>
          </w:p>
        </w:tc>
      </w:tr>
    </w:tbl>
    <w:p w14:paraId="6EE3B86B">
      <w:pPr>
        <w:pStyle w:val="2"/>
        <w:spacing w:line="240" w:lineRule="auto"/>
        <w:ind w:left="477" w:hanging="477" w:hangingChars="198"/>
        <w:jc w:val="both"/>
        <w:rPr>
          <w:rFonts w:ascii="黑体" w:eastAsia="黑体"/>
          <w:sz w:val="24"/>
          <w:szCs w:val="24"/>
        </w:rPr>
      </w:pPr>
      <w:r>
        <w:rPr>
          <w:rFonts w:hint="eastAsia" w:ascii="黑体" w:eastAsia="黑体"/>
          <w:sz w:val="24"/>
          <w:szCs w:val="24"/>
        </w:rPr>
        <w:t>五、博士期间以</w:t>
      </w:r>
      <w:r>
        <w:rPr>
          <w:rFonts w:hint="eastAsia" w:ascii="黑体" w:eastAsia="黑体"/>
          <w:color w:val="FF0000"/>
          <w:sz w:val="24"/>
          <w:szCs w:val="24"/>
        </w:rPr>
        <w:t>第一作者</w:t>
      </w:r>
      <w:r>
        <w:rPr>
          <w:rFonts w:hint="eastAsia" w:ascii="黑体" w:eastAsia="黑体"/>
          <w:sz w:val="24"/>
          <w:szCs w:val="24"/>
        </w:rPr>
        <w:t>发表的论文及参加科研情况，要求列出全部作者，</w:t>
      </w:r>
      <w:r>
        <w:rPr>
          <w:rFonts w:hint="eastAsia" w:ascii="黑体" w:eastAsia="黑体"/>
          <w:color w:val="0000FF"/>
          <w:sz w:val="24"/>
          <w:szCs w:val="24"/>
        </w:rPr>
        <w:t>非第一作者的不要列出</w:t>
      </w:r>
      <w:r>
        <w:rPr>
          <w:rFonts w:hint="eastAsia" w:ascii="黑体" w:eastAsia="黑体"/>
          <w:sz w:val="24"/>
          <w:szCs w:val="24"/>
        </w:rPr>
        <w:t>，并请按期刊的重要性排列。获奖只列排名前三的奖项。</w:t>
      </w:r>
    </w:p>
    <w:p w14:paraId="60CA678C">
      <w:pPr>
        <w:pStyle w:val="2"/>
        <w:spacing w:line="240" w:lineRule="auto"/>
        <w:ind w:left="708" w:hanging="708" w:hangingChars="294"/>
        <w:jc w:val="both"/>
        <w:rPr>
          <w:rFonts w:ascii="黑体" w:eastAsia="黑体"/>
          <w:color w:val="5F497A"/>
          <w:sz w:val="24"/>
          <w:szCs w:val="24"/>
        </w:rPr>
      </w:pPr>
      <w:r>
        <w:rPr>
          <w:rFonts w:hint="eastAsia" w:ascii="黑体" w:eastAsia="黑体"/>
          <w:color w:val="0000FF"/>
          <w:sz w:val="24"/>
          <w:szCs w:val="24"/>
        </w:rPr>
        <w:t>总况：</w:t>
      </w:r>
      <w:r>
        <w:rPr>
          <w:rFonts w:hint="eastAsia" w:ascii="黑体" w:eastAsia="黑体"/>
          <w:color w:val="FF0000"/>
          <w:sz w:val="24"/>
          <w:szCs w:val="24"/>
        </w:rPr>
        <w:t>重要核心期刊</w:t>
      </w:r>
      <w:r>
        <w:rPr>
          <w:rFonts w:hint="eastAsia" w:ascii="黑体" w:eastAsia="黑体"/>
          <w:color w:val="0000FF"/>
          <w:sz w:val="24"/>
          <w:szCs w:val="24"/>
        </w:rPr>
        <w:t>Ｘ</w:t>
      </w:r>
      <w:r>
        <w:rPr>
          <w:rFonts w:hint="eastAsia" w:ascii="黑体" w:eastAsia="黑体"/>
          <w:color w:val="FF0000"/>
          <w:sz w:val="24"/>
          <w:szCs w:val="24"/>
        </w:rPr>
        <w:t>篇，核心期刊</w:t>
      </w:r>
      <w:r>
        <w:rPr>
          <w:rFonts w:hint="eastAsia" w:ascii="黑体" w:eastAsia="黑体"/>
          <w:color w:val="0000FF"/>
          <w:sz w:val="24"/>
          <w:szCs w:val="24"/>
        </w:rPr>
        <w:t>Ｘ</w:t>
      </w:r>
      <w:r>
        <w:rPr>
          <w:rFonts w:hint="eastAsia" w:ascii="黑体" w:eastAsia="黑体"/>
          <w:color w:val="FF0000"/>
          <w:sz w:val="24"/>
          <w:szCs w:val="24"/>
        </w:rPr>
        <w:t>篇，检索期刊</w:t>
      </w:r>
      <w:r>
        <w:rPr>
          <w:rFonts w:hint="eastAsia" w:ascii="黑体" w:eastAsia="黑体"/>
          <w:color w:val="0000FF"/>
          <w:sz w:val="24"/>
          <w:szCs w:val="24"/>
        </w:rPr>
        <w:t>Ｘ</w:t>
      </w:r>
      <w:r>
        <w:rPr>
          <w:rFonts w:hint="eastAsia" w:ascii="黑体" w:eastAsia="黑体"/>
          <w:color w:val="FF0000"/>
          <w:sz w:val="24"/>
          <w:szCs w:val="24"/>
        </w:rPr>
        <w:t>篇。其中SCI</w:t>
      </w:r>
      <w:r>
        <w:rPr>
          <w:rFonts w:hint="eastAsia" w:ascii="黑体" w:eastAsia="黑体"/>
          <w:color w:val="0000FF"/>
          <w:sz w:val="24"/>
          <w:szCs w:val="24"/>
        </w:rPr>
        <w:t>Ｘ</w:t>
      </w:r>
      <w:r>
        <w:rPr>
          <w:rFonts w:hint="eastAsia" w:ascii="黑体" w:eastAsia="黑体"/>
          <w:color w:val="FF0000"/>
          <w:sz w:val="24"/>
          <w:szCs w:val="24"/>
        </w:rPr>
        <w:t>篇，EI</w:t>
      </w:r>
      <w:r>
        <w:rPr>
          <w:rFonts w:hint="eastAsia" w:ascii="黑体" w:eastAsia="黑体"/>
          <w:color w:val="0000FF"/>
          <w:sz w:val="24"/>
          <w:szCs w:val="24"/>
        </w:rPr>
        <w:t>Ｘ</w:t>
      </w:r>
      <w:r>
        <w:rPr>
          <w:rFonts w:hint="eastAsia" w:ascii="黑体" w:eastAsia="黑体"/>
          <w:color w:val="FF0000"/>
          <w:sz w:val="24"/>
          <w:szCs w:val="24"/>
        </w:rPr>
        <w:t>篇，ISTP</w:t>
      </w:r>
      <w:r>
        <w:rPr>
          <w:rFonts w:hint="eastAsia" w:ascii="黑体" w:eastAsia="黑体"/>
          <w:color w:val="0000FF"/>
          <w:sz w:val="24"/>
          <w:szCs w:val="24"/>
        </w:rPr>
        <w:t>Ｘ</w:t>
      </w:r>
      <w:r>
        <w:rPr>
          <w:rFonts w:hint="eastAsia" w:ascii="黑体" w:eastAsia="黑体"/>
          <w:color w:val="FF0000"/>
          <w:sz w:val="24"/>
          <w:szCs w:val="24"/>
        </w:rPr>
        <w:t>篇，获专利</w:t>
      </w:r>
      <w:r>
        <w:rPr>
          <w:rFonts w:hint="eastAsia" w:ascii="黑体" w:eastAsia="黑体"/>
          <w:color w:val="0000FF"/>
          <w:sz w:val="24"/>
          <w:szCs w:val="24"/>
        </w:rPr>
        <w:t>Ｘ</w:t>
      </w:r>
      <w:r>
        <w:rPr>
          <w:rFonts w:hint="eastAsia" w:ascii="黑体" w:eastAsia="黑体"/>
          <w:color w:val="FF0000"/>
          <w:sz w:val="24"/>
          <w:szCs w:val="24"/>
        </w:rPr>
        <w:t>项。</w:t>
      </w:r>
      <w:r>
        <w:rPr>
          <w:rFonts w:hint="eastAsia"/>
          <w:color w:val="99CC00"/>
          <w:sz w:val="24"/>
        </w:rPr>
        <w:t>期刊类别-</w:t>
      </w:r>
      <w:r>
        <w:rPr>
          <w:rFonts w:hint="eastAsia" w:ascii="黑体" w:eastAsia="黑体"/>
          <w:color w:val="FF0000"/>
          <w:sz w:val="24"/>
          <w:szCs w:val="24"/>
        </w:rPr>
        <w:t>（从高到低陈述，不要重复统计）―――</w:t>
      </w:r>
      <w:r>
        <w:rPr>
          <w:rFonts w:hint="eastAsia"/>
          <w:color w:val="5F497A"/>
          <w:sz w:val="24"/>
          <w:highlight w:val="yellow"/>
        </w:rPr>
        <w:t>必须与《</w:t>
      </w:r>
      <w:r>
        <w:rPr>
          <w:rFonts w:hint="eastAsia" w:ascii="楷体_GB2312" w:eastAsia="楷体_GB2312"/>
          <w:b w:val="0"/>
          <w:sz w:val="32"/>
          <w:highlight w:val="yellow"/>
        </w:rPr>
        <w:t>博士生申请博士学位基本情况统计表》</w:t>
      </w:r>
      <w:r>
        <w:rPr>
          <w:rFonts w:hint="eastAsia"/>
          <w:color w:val="5F497A"/>
          <w:sz w:val="24"/>
          <w:highlight w:val="yellow"/>
        </w:rPr>
        <w:t>Excel表数据相符。</w:t>
      </w:r>
    </w:p>
    <w:p w14:paraId="25034415">
      <w:pPr>
        <w:numPr>
          <w:ilvl w:val="0"/>
          <w:numId w:val="2"/>
        </w:numPr>
        <w:rPr>
          <w:rFonts w:ascii="楷体_GB2312" w:eastAsia="楷体_GB2312"/>
          <w:b/>
          <w:sz w:val="24"/>
        </w:rPr>
      </w:pPr>
      <w:bookmarkStart w:id="0" w:name="_Toc121481270"/>
      <w:r>
        <w:rPr>
          <w:rFonts w:hint="eastAsia" w:ascii="楷体_GB2312" w:eastAsia="楷体_GB2312"/>
          <w:b/>
          <w:sz w:val="24"/>
        </w:rPr>
        <w:t>发表的学术论文</w:t>
      </w:r>
      <w:bookmarkEnd w:id="0"/>
    </w:p>
    <w:p w14:paraId="58C32446">
      <w:pPr>
        <w:pStyle w:val="8"/>
        <w:numPr>
          <w:ilvl w:val="0"/>
          <w:numId w:val="3"/>
        </w:numPr>
        <w:spacing w:line="240" w:lineRule="auto"/>
        <w:ind w:hanging="20" w:firstLineChars="0"/>
        <w:rPr>
          <w:rFonts w:ascii="黑体" w:hAnsi="宋体" w:eastAsia="黑体"/>
          <w:b/>
          <w:szCs w:val="24"/>
        </w:rPr>
      </w:pPr>
      <w:r>
        <w:rPr>
          <w:rFonts w:hint="eastAsia" w:ascii="黑体" w:hAnsi="宋体" w:eastAsia="黑体"/>
          <w:b/>
          <w:szCs w:val="24"/>
        </w:rPr>
        <w:t>第一作者发表的论文情况【导师1作、学生2作，且南航为第一完成单位的论文只统计1篇】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834"/>
        <w:gridCol w:w="2847"/>
        <w:gridCol w:w="1186"/>
        <w:gridCol w:w="1861"/>
      </w:tblGrid>
      <w:tr w14:paraId="1EA2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B88FF18">
            <w:pPr>
              <w:rPr>
                <w:b/>
                <w:sz w:val="24"/>
              </w:rPr>
            </w:pPr>
            <w:r>
              <w:rPr>
                <w:rFonts w:hint="eastAsia"/>
                <w:b/>
                <w:sz w:val="24"/>
              </w:rPr>
              <w:t>序号</w:t>
            </w:r>
          </w:p>
        </w:tc>
        <w:tc>
          <w:tcPr>
            <w:tcW w:w="1974" w:type="dxa"/>
          </w:tcPr>
          <w:p w14:paraId="37A6250E">
            <w:pPr>
              <w:rPr>
                <w:b/>
                <w:sz w:val="24"/>
              </w:rPr>
            </w:pPr>
            <w:r>
              <w:rPr>
                <w:rFonts w:hint="eastAsia"/>
                <w:b/>
                <w:sz w:val="24"/>
              </w:rPr>
              <w:t>发表的期刊名称</w:t>
            </w:r>
          </w:p>
        </w:tc>
        <w:tc>
          <w:tcPr>
            <w:tcW w:w="3066" w:type="dxa"/>
          </w:tcPr>
          <w:p w14:paraId="7731671E">
            <w:pPr>
              <w:rPr>
                <w:b/>
                <w:sz w:val="24"/>
              </w:rPr>
            </w:pPr>
            <w:r>
              <w:rPr>
                <w:rFonts w:hint="eastAsia"/>
                <w:b/>
                <w:color w:val="99CC00"/>
                <w:sz w:val="24"/>
              </w:rPr>
              <w:t>期刊类别</w:t>
            </w:r>
            <w:r>
              <w:rPr>
                <w:rFonts w:hint="eastAsia"/>
                <w:b/>
                <w:sz w:val="24"/>
              </w:rPr>
              <w:t>（按</w:t>
            </w:r>
            <w:r>
              <w:rPr>
                <w:rFonts w:hint="eastAsia"/>
                <w:b/>
                <w:color w:val="0000FF"/>
                <w:sz w:val="24"/>
              </w:rPr>
              <w:t>总况</w:t>
            </w:r>
            <w:r>
              <w:rPr>
                <w:rFonts w:hint="eastAsia"/>
                <w:b/>
                <w:sz w:val="24"/>
              </w:rPr>
              <w:t>分类）</w:t>
            </w:r>
          </w:p>
        </w:tc>
        <w:tc>
          <w:tcPr>
            <w:tcW w:w="1260" w:type="dxa"/>
          </w:tcPr>
          <w:p w14:paraId="6EA9C60F">
            <w:pPr>
              <w:rPr>
                <w:b/>
                <w:sz w:val="24"/>
              </w:rPr>
            </w:pPr>
            <w:r>
              <w:rPr>
                <w:rFonts w:hint="eastAsia"/>
                <w:b/>
                <w:sz w:val="24"/>
              </w:rPr>
              <w:t>文章题目</w:t>
            </w:r>
          </w:p>
        </w:tc>
        <w:tc>
          <w:tcPr>
            <w:tcW w:w="1988" w:type="dxa"/>
          </w:tcPr>
          <w:p w14:paraId="3E8A60C5">
            <w:pPr>
              <w:rPr>
                <w:b/>
                <w:sz w:val="24"/>
              </w:rPr>
            </w:pPr>
            <w:r>
              <w:rPr>
                <w:rFonts w:hint="eastAsia"/>
                <w:b/>
                <w:sz w:val="24"/>
              </w:rPr>
              <w:t>SCI或EI</w:t>
            </w:r>
            <w:r>
              <w:rPr>
                <w:rFonts w:hint="eastAsia" w:ascii="黑体" w:eastAsia="黑体"/>
                <w:b/>
                <w:bCs/>
                <w:color w:val="0000FF"/>
                <w:kern w:val="44"/>
                <w:sz w:val="24"/>
              </w:rPr>
              <w:t>收录号</w:t>
            </w:r>
          </w:p>
        </w:tc>
      </w:tr>
      <w:tr w14:paraId="2050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249BE1F">
            <w:pPr>
              <w:rPr>
                <w:sz w:val="24"/>
              </w:rPr>
            </w:pPr>
          </w:p>
        </w:tc>
        <w:tc>
          <w:tcPr>
            <w:tcW w:w="1974" w:type="dxa"/>
          </w:tcPr>
          <w:p w14:paraId="108BFC43">
            <w:pPr>
              <w:rPr>
                <w:sz w:val="24"/>
              </w:rPr>
            </w:pPr>
          </w:p>
        </w:tc>
        <w:tc>
          <w:tcPr>
            <w:tcW w:w="3066" w:type="dxa"/>
          </w:tcPr>
          <w:p w14:paraId="1548FAC2">
            <w:pPr>
              <w:rPr>
                <w:sz w:val="24"/>
              </w:rPr>
            </w:pPr>
          </w:p>
        </w:tc>
        <w:tc>
          <w:tcPr>
            <w:tcW w:w="1260" w:type="dxa"/>
          </w:tcPr>
          <w:p w14:paraId="340A3DC0">
            <w:pPr>
              <w:rPr>
                <w:sz w:val="24"/>
              </w:rPr>
            </w:pPr>
          </w:p>
        </w:tc>
        <w:tc>
          <w:tcPr>
            <w:tcW w:w="1988" w:type="dxa"/>
          </w:tcPr>
          <w:p w14:paraId="34F7E485">
            <w:pPr>
              <w:rPr>
                <w:sz w:val="24"/>
              </w:rPr>
            </w:pPr>
          </w:p>
        </w:tc>
      </w:tr>
    </w:tbl>
    <w:p w14:paraId="540B2CBB">
      <w:pPr>
        <w:numPr>
          <w:ilvl w:val="0"/>
          <w:numId w:val="2"/>
        </w:numPr>
        <w:rPr>
          <w:rFonts w:ascii="楷体_GB2312" w:eastAsia="楷体_GB2312"/>
          <w:b/>
          <w:sz w:val="24"/>
        </w:rPr>
      </w:pPr>
      <w:r>
        <w:rPr>
          <w:rFonts w:hint="eastAsia" w:ascii="楷体_GB2312" w:eastAsia="楷体_GB2312"/>
          <w:b/>
          <w:sz w:val="24"/>
        </w:rPr>
        <w:t>参加科研及教学工作：</w:t>
      </w:r>
    </w:p>
    <w:p w14:paraId="06938EEA">
      <w:pPr>
        <w:pStyle w:val="2"/>
        <w:spacing w:line="240" w:lineRule="auto"/>
        <w:jc w:val="both"/>
        <w:rPr>
          <w:rFonts w:ascii="黑体" w:eastAsia="黑体"/>
          <w:sz w:val="24"/>
          <w:szCs w:val="24"/>
        </w:rPr>
      </w:pPr>
      <w:r>
        <w:rPr>
          <w:rFonts w:hint="eastAsia" w:ascii="黑体" w:eastAsia="黑体"/>
          <w:sz w:val="24"/>
          <w:szCs w:val="24"/>
        </w:rPr>
        <w:t>六、专家评阅意见综述（非常扼要地综合五位专家的正面评审意见）</w:t>
      </w:r>
    </w:p>
    <w:p w14:paraId="13608A6A">
      <w:pPr>
        <w:spacing w:after="50"/>
        <w:jc w:val="left"/>
        <w:rPr>
          <w:rFonts w:eastAsia="楷体_GB2312"/>
          <w:b/>
          <w:sz w:val="24"/>
        </w:rPr>
      </w:pPr>
      <w:r>
        <w:rPr>
          <w:rFonts w:hint="eastAsia" w:eastAsia="楷体_GB2312"/>
          <w:b/>
          <w:sz w:val="24"/>
        </w:rPr>
        <w:t>三位专家一致认为此论文具有··研究意义和··的实用价值，作者已经达到··科</w:t>
      </w:r>
      <w:bookmarkStart w:id="1" w:name="_GoBack"/>
      <w:bookmarkEnd w:id="1"/>
      <w:r>
        <w:rPr>
          <w:rFonts w:hint="eastAsia" w:eastAsia="楷体_GB2312"/>
          <w:b/>
          <w:sz w:val="24"/>
        </w:rPr>
        <w:t>研水平和··能力，科研态度和学术态度··，论文已经达到博士学位论文要求，同意组织答辩。</w:t>
      </w:r>
    </w:p>
    <w:p w14:paraId="19A69A42">
      <w:pPr>
        <w:spacing w:after="50"/>
        <w:jc w:val="center"/>
        <w:rPr>
          <w:rFonts w:hint="eastAsia" w:eastAsia="楷体_GB2312"/>
          <w:b/>
          <w:sz w:val="24"/>
          <w:lang w:eastAsia="zh-CN"/>
        </w:rPr>
      </w:pPr>
      <w:r>
        <w:rPr>
          <w:rFonts w:hint="eastAsia" w:eastAsia="楷体_GB2312"/>
          <w:b/>
          <w:sz w:val="24"/>
        </w:rPr>
        <w:t>论文评阅成绩统计</w:t>
      </w:r>
    </w:p>
    <w:tbl>
      <w:tblPr>
        <w:tblStyle w:val="4"/>
        <w:tblW w:w="91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83"/>
        <w:gridCol w:w="929"/>
        <w:gridCol w:w="708"/>
        <w:gridCol w:w="993"/>
        <w:gridCol w:w="530"/>
        <w:gridCol w:w="640"/>
        <w:gridCol w:w="525"/>
        <w:gridCol w:w="746"/>
        <w:gridCol w:w="942"/>
        <w:gridCol w:w="992"/>
        <w:gridCol w:w="928"/>
      </w:tblGrid>
      <w:tr w14:paraId="5EAF26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5" w:hRule="atLeast"/>
          <w:jc w:val="center"/>
        </w:trPr>
        <w:tc>
          <w:tcPr>
            <w:tcW w:w="1183" w:type="dxa"/>
            <w:vMerge w:val="restart"/>
            <w:vAlign w:val="center"/>
          </w:tcPr>
          <w:p w14:paraId="40F6B5ED">
            <w:pPr>
              <w:jc w:val="center"/>
              <w:rPr>
                <w:b/>
                <w:szCs w:val="21"/>
              </w:rPr>
            </w:pPr>
            <w:r>
              <w:rPr>
                <w:rFonts w:hint="eastAsia"/>
                <w:b/>
                <w:szCs w:val="21"/>
              </w:rPr>
              <w:t>评审专家</w:t>
            </w:r>
          </w:p>
          <w:p w14:paraId="465ECECC">
            <w:pPr>
              <w:jc w:val="center"/>
              <w:rPr>
                <w:b/>
                <w:szCs w:val="21"/>
              </w:rPr>
            </w:pPr>
            <w:r>
              <w:rPr>
                <w:rFonts w:hint="eastAsia"/>
                <w:b/>
                <w:szCs w:val="21"/>
              </w:rPr>
              <w:t>姓    名</w:t>
            </w:r>
          </w:p>
        </w:tc>
        <w:tc>
          <w:tcPr>
            <w:tcW w:w="4325" w:type="dxa"/>
            <w:gridSpan w:val="6"/>
            <w:vAlign w:val="center"/>
          </w:tcPr>
          <w:p w14:paraId="49EE3C7B">
            <w:pPr>
              <w:jc w:val="center"/>
              <w:rPr>
                <w:b/>
                <w:szCs w:val="21"/>
              </w:rPr>
            </w:pPr>
            <w:r>
              <w:rPr>
                <w:rFonts w:hint="eastAsia"/>
                <w:b/>
                <w:szCs w:val="21"/>
              </w:rPr>
              <w:t>成  绩</w:t>
            </w:r>
          </w:p>
        </w:tc>
        <w:tc>
          <w:tcPr>
            <w:tcW w:w="746" w:type="dxa"/>
            <w:vMerge w:val="restart"/>
            <w:vAlign w:val="center"/>
          </w:tcPr>
          <w:p w14:paraId="6E58EA9F">
            <w:pPr>
              <w:jc w:val="center"/>
              <w:rPr>
                <w:b/>
                <w:szCs w:val="21"/>
              </w:rPr>
            </w:pPr>
            <w:r>
              <w:rPr>
                <w:rFonts w:hint="eastAsia"/>
                <w:b/>
                <w:szCs w:val="21"/>
              </w:rPr>
              <w:t>是否推荐优秀论文</w:t>
            </w:r>
          </w:p>
        </w:tc>
        <w:tc>
          <w:tcPr>
            <w:tcW w:w="942" w:type="dxa"/>
            <w:vMerge w:val="restart"/>
            <w:vAlign w:val="center"/>
          </w:tcPr>
          <w:p w14:paraId="30CDE778">
            <w:pPr>
              <w:jc w:val="center"/>
              <w:rPr>
                <w:b/>
                <w:szCs w:val="21"/>
              </w:rPr>
            </w:pPr>
            <w:r>
              <w:rPr>
                <w:rFonts w:hint="eastAsia"/>
                <w:b/>
                <w:szCs w:val="21"/>
              </w:rPr>
              <w:t>是否</w:t>
            </w:r>
          </w:p>
          <w:p w14:paraId="2643799B">
            <w:pPr>
              <w:jc w:val="center"/>
              <w:rPr>
                <w:b/>
                <w:szCs w:val="21"/>
              </w:rPr>
            </w:pPr>
            <w:r>
              <w:rPr>
                <w:rFonts w:hint="eastAsia"/>
                <w:b/>
                <w:szCs w:val="21"/>
              </w:rPr>
              <w:t>修改后重审</w:t>
            </w:r>
          </w:p>
        </w:tc>
        <w:tc>
          <w:tcPr>
            <w:tcW w:w="992" w:type="dxa"/>
            <w:vMerge w:val="restart"/>
            <w:tcBorders>
              <w:right w:val="single" w:color="auto" w:sz="12" w:space="0"/>
            </w:tcBorders>
            <w:vAlign w:val="center"/>
          </w:tcPr>
          <w:p w14:paraId="49847ABE">
            <w:pPr>
              <w:jc w:val="center"/>
              <w:rPr>
                <w:b/>
                <w:szCs w:val="21"/>
              </w:rPr>
            </w:pPr>
            <w:r>
              <w:rPr>
                <w:rFonts w:hint="eastAsia"/>
                <w:b/>
                <w:szCs w:val="21"/>
              </w:rPr>
              <w:t>是否</w:t>
            </w:r>
          </w:p>
          <w:p w14:paraId="0A2632D6">
            <w:pPr>
              <w:jc w:val="center"/>
              <w:rPr>
                <w:b/>
                <w:szCs w:val="21"/>
              </w:rPr>
            </w:pPr>
            <w:r>
              <w:rPr>
                <w:rFonts w:hint="eastAsia"/>
                <w:b/>
                <w:szCs w:val="21"/>
              </w:rPr>
              <w:t>修改后答辩</w:t>
            </w:r>
          </w:p>
        </w:tc>
        <w:tc>
          <w:tcPr>
            <w:tcW w:w="928" w:type="dxa"/>
            <w:vMerge w:val="restart"/>
            <w:tcBorders>
              <w:top w:val="single" w:color="auto" w:sz="12" w:space="0"/>
              <w:left w:val="single" w:color="auto" w:sz="12" w:space="0"/>
              <w:bottom w:val="single" w:color="auto" w:sz="6" w:space="0"/>
            </w:tcBorders>
            <w:vAlign w:val="center"/>
          </w:tcPr>
          <w:p w14:paraId="0270673D">
            <w:pPr>
              <w:jc w:val="center"/>
              <w:rPr>
                <w:b/>
                <w:szCs w:val="21"/>
              </w:rPr>
            </w:pPr>
            <w:r>
              <w:rPr>
                <w:rFonts w:hint="eastAsia"/>
                <w:b/>
                <w:szCs w:val="21"/>
              </w:rPr>
              <w:t>是否</w:t>
            </w:r>
          </w:p>
          <w:p w14:paraId="778680E2">
            <w:pPr>
              <w:jc w:val="center"/>
              <w:rPr>
                <w:b/>
                <w:szCs w:val="21"/>
              </w:rPr>
            </w:pPr>
            <w:r>
              <w:rPr>
                <w:rFonts w:hint="eastAsia"/>
                <w:b/>
                <w:szCs w:val="21"/>
              </w:rPr>
              <w:t>答辩</w:t>
            </w:r>
          </w:p>
          <w:p w14:paraId="185F1BAC">
            <w:pPr>
              <w:jc w:val="center"/>
              <w:rPr>
                <w:b/>
                <w:szCs w:val="21"/>
              </w:rPr>
            </w:pPr>
            <w:r>
              <w:rPr>
                <w:rFonts w:hint="eastAsia"/>
                <w:b/>
                <w:szCs w:val="21"/>
              </w:rPr>
              <w:t>推优</w:t>
            </w:r>
          </w:p>
        </w:tc>
      </w:tr>
      <w:tr w14:paraId="5CB5D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14" w:hRule="atLeast"/>
          <w:jc w:val="center"/>
        </w:trPr>
        <w:tc>
          <w:tcPr>
            <w:tcW w:w="1183" w:type="dxa"/>
            <w:vMerge w:val="continue"/>
            <w:vAlign w:val="center"/>
          </w:tcPr>
          <w:p w14:paraId="6EEAF97A">
            <w:pPr>
              <w:jc w:val="center"/>
              <w:rPr>
                <w:szCs w:val="21"/>
              </w:rPr>
            </w:pPr>
          </w:p>
        </w:tc>
        <w:tc>
          <w:tcPr>
            <w:tcW w:w="929" w:type="dxa"/>
            <w:vAlign w:val="center"/>
          </w:tcPr>
          <w:p w14:paraId="4E3C5E2A">
            <w:pPr>
              <w:jc w:val="center"/>
              <w:rPr>
                <w:b/>
                <w:szCs w:val="21"/>
              </w:rPr>
            </w:pPr>
            <w:r>
              <w:rPr>
                <w:rFonts w:hint="eastAsia"/>
                <w:b/>
                <w:szCs w:val="21"/>
              </w:rPr>
              <w:t>选题与</w:t>
            </w:r>
            <w:r>
              <w:rPr>
                <w:b/>
                <w:szCs w:val="21"/>
              </w:rPr>
              <w:t>文献综述</w:t>
            </w:r>
          </w:p>
        </w:tc>
        <w:tc>
          <w:tcPr>
            <w:tcW w:w="708" w:type="dxa"/>
            <w:vAlign w:val="center"/>
          </w:tcPr>
          <w:p w14:paraId="217E2B22">
            <w:pPr>
              <w:jc w:val="center"/>
              <w:rPr>
                <w:b/>
                <w:szCs w:val="21"/>
              </w:rPr>
            </w:pPr>
            <w:r>
              <w:rPr>
                <w:rFonts w:hint="eastAsia"/>
                <w:b/>
                <w:szCs w:val="21"/>
              </w:rPr>
              <w:t>创</w:t>
            </w:r>
            <w:r>
              <w:rPr>
                <w:rFonts w:hint="eastAsia"/>
                <w:b/>
                <w:szCs w:val="21"/>
                <w:lang w:val="en-US" w:eastAsia="zh-CN"/>
              </w:rPr>
              <w:t>新</w:t>
            </w:r>
            <w:r>
              <w:rPr>
                <w:rFonts w:hint="eastAsia"/>
                <w:b/>
                <w:szCs w:val="21"/>
              </w:rPr>
              <w:t>性及</w:t>
            </w:r>
            <w:r>
              <w:rPr>
                <w:b/>
                <w:szCs w:val="21"/>
              </w:rPr>
              <w:t>价值</w:t>
            </w:r>
          </w:p>
        </w:tc>
        <w:tc>
          <w:tcPr>
            <w:tcW w:w="993" w:type="dxa"/>
            <w:vAlign w:val="center"/>
          </w:tcPr>
          <w:p w14:paraId="4A17379E">
            <w:pPr>
              <w:jc w:val="center"/>
              <w:rPr>
                <w:b/>
                <w:szCs w:val="21"/>
              </w:rPr>
            </w:pPr>
            <w:r>
              <w:rPr>
                <w:rFonts w:hint="eastAsia"/>
                <w:b/>
                <w:szCs w:val="21"/>
              </w:rPr>
              <w:t>基础知识</w:t>
            </w:r>
            <w:r>
              <w:rPr>
                <w:b/>
                <w:szCs w:val="21"/>
              </w:rPr>
              <w:t>和科研能力</w:t>
            </w:r>
          </w:p>
        </w:tc>
        <w:tc>
          <w:tcPr>
            <w:tcW w:w="530" w:type="dxa"/>
            <w:vAlign w:val="center"/>
          </w:tcPr>
          <w:p w14:paraId="35F0E368">
            <w:pPr>
              <w:jc w:val="center"/>
              <w:rPr>
                <w:b/>
                <w:szCs w:val="21"/>
              </w:rPr>
            </w:pPr>
            <w:r>
              <w:rPr>
                <w:rFonts w:hint="eastAsia"/>
                <w:b/>
                <w:szCs w:val="21"/>
              </w:rPr>
              <w:t>规范性</w:t>
            </w:r>
          </w:p>
        </w:tc>
        <w:tc>
          <w:tcPr>
            <w:tcW w:w="640" w:type="dxa"/>
            <w:vAlign w:val="center"/>
          </w:tcPr>
          <w:p w14:paraId="755E07F5">
            <w:pPr>
              <w:jc w:val="center"/>
              <w:rPr>
                <w:b/>
                <w:szCs w:val="21"/>
              </w:rPr>
            </w:pPr>
            <w:r>
              <w:rPr>
                <w:rFonts w:hint="eastAsia"/>
                <w:b/>
                <w:szCs w:val="21"/>
              </w:rPr>
              <w:t>总分</w:t>
            </w:r>
          </w:p>
          <w:p w14:paraId="22090E8A">
            <w:pPr>
              <w:jc w:val="center"/>
              <w:rPr>
                <w:b/>
                <w:sz w:val="18"/>
                <w:szCs w:val="18"/>
              </w:rPr>
            </w:pPr>
            <w:r>
              <w:rPr>
                <w:b/>
                <w:sz w:val="18"/>
                <w:szCs w:val="18"/>
              </w:rPr>
              <w:t>(</w:t>
            </w:r>
            <w:r>
              <w:rPr>
                <w:rFonts w:hint="eastAsia"/>
                <w:b/>
                <w:sz w:val="18"/>
                <w:szCs w:val="18"/>
              </w:rPr>
              <w:t>100分</w:t>
            </w:r>
            <w:r>
              <w:rPr>
                <w:b/>
                <w:sz w:val="18"/>
                <w:szCs w:val="18"/>
              </w:rPr>
              <w:t>)</w:t>
            </w:r>
          </w:p>
        </w:tc>
        <w:tc>
          <w:tcPr>
            <w:tcW w:w="525" w:type="dxa"/>
            <w:vAlign w:val="center"/>
          </w:tcPr>
          <w:p w14:paraId="0CD8359C">
            <w:pPr>
              <w:jc w:val="center"/>
              <w:rPr>
                <w:b/>
                <w:szCs w:val="21"/>
              </w:rPr>
            </w:pPr>
            <w:r>
              <w:rPr>
                <w:rFonts w:hint="eastAsia"/>
                <w:b/>
                <w:szCs w:val="21"/>
              </w:rPr>
              <w:t>等级</w:t>
            </w:r>
          </w:p>
        </w:tc>
        <w:tc>
          <w:tcPr>
            <w:tcW w:w="746" w:type="dxa"/>
            <w:vMerge w:val="continue"/>
            <w:vAlign w:val="center"/>
          </w:tcPr>
          <w:p w14:paraId="1E659F61">
            <w:pPr>
              <w:jc w:val="center"/>
              <w:rPr>
                <w:szCs w:val="21"/>
              </w:rPr>
            </w:pPr>
          </w:p>
        </w:tc>
        <w:tc>
          <w:tcPr>
            <w:tcW w:w="942" w:type="dxa"/>
            <w:vMerge w:val="continue"/>
          </w:tcPr>
          <w:p w14:paraId="2C378F0B">
            <w:pPr>
              <w:jc w:val="center"/>
              <w:rPr>
                <w:szCs w:val="21"/>
              </w:rPr>
            </w:pPr>
          </w:p>
        </w:tc>
        <w:tc>
          <w:tcPr>
            <w:tcW w:w="992" w:type="dxa"/>
            <w:vMerge w:val="continue"/>
            <w:tcBorders>
              <w:right w:val="single" w:color="auto" w:sz="12" w:space="0"/>
            </w:tcBorders>
            <w:vAlign w:val="center"/>
          </w:tcPr>
          <w:p w14:paraId="2AE00DDD">
            <w:pPr>
              <w:jc w:val="center"/>
              <w:rPr>
                <w:szCs w:val="21"/>
              </w:rPr>
            </w:pPr>
          </w:p>
        </w:tc>
        <w:tc>
          <w:tcPr>
            <w:tcW w:w="928" w:type="dxa"/>
            <w:vMerge w:val="continue"/>
            <w:tcBorders>
              <w:top w:val="single" w:color="auto" w:sz="6" w:space="0"/>
              <w:left w:val="single" w:color="auto" w:sz="12" w:space="0"/>
              <w:bottom w:val="single" w:color="auto" w:sz="6" w:space="0"/>
            </w:tcBorders>
            <w:vAlign w:val="center"/>
          </w:tcPr>
          <w:p w14:paraId="0A0FA142">
            <w:pPr>
              <w:jc w:val="center"/>
              <w:rPr>
                <w:szCs w:val="21"/>
              </w:rPr>
            </w:pPr>
          </w:p>
        </w:tc>
      </w:tr>
      <w:tr w14:paraId="01496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5" w:hRule="atLeast"/>
          <w:jc w:val="center"/>
        </w:trPr>
        <w:tc>
          <w:tcPr>
            <w:tcW w:w="1183" w:type="dxa"/>
            <w:vAlign w:val="center"/>
          </w:tcPr>
          <w:p w14:paraId="7EF68A5B">
            <w:pPr>
              <w:ind w:left="-13" w:leftChars="-50" w:right="-90" w:rightChars="-43" w:hanging="92" w:hangingChars="44"/>
              <w:jc w:val="center"/>
              <w:rPr>
                <w:bCs/>
                <w:szCs w:val="21"/>
              </w:rPr>
            </w:pPr>
            <w:r>
              <w:rPr>
                <w:bCs/>
                <w:szCs w:val="21"/>
              </w:rPr>
              <w:t>盲审专家1</w:t>
            </w:r>
          </w:p>
        </w:tc>
        <w:tc>
          <w:tcPr>
            <w:tcW w:w="929" w:type="dxa"/>
            <w:vAlign w:val="center"/>
          </w:tcPr>
          <w:p w14:paraId="23863C8A">
            <w:pPr>
              <w:ind w:left="-12" w:leftChars="-50" w:right="-90" w:rightChars="-43" w:hanging="93" w:hangingChars="44"/>
              <w:jc w:val="center"/>
              <w:rPr>
                <w:b/>
                <w:bCs/>
                <w:szCs w:val="21"/>
              </w:rPr>
            </w:pPr>
          </w:p>
        </w:tc>
        <w:tc>
          <w:tcPr>
            <w:tcW w:w="708" w:type="dxa"/>
            <w:vAlign w:val="center"/>
          </w:tcPr>
          <w:p w14:paraId="7040DA0B">
            <w:pPr>
              <w:ind w:left="-12" w:leftChars="-50" w:right="-90" w:rightChars="-43" w:hanging="93" w:hangingChars="44"/>
              <w:jc w:val="center"/>
              <w:rPr>
                <w:b/>
                <w:bCs/>
                <w:szCs w:val="21"/>
              </w:rPr>
            </w:pPr>
          </w:p>
        </w:tc>
        <w:tc>
          <w:tcPr>
            <w:tcW w:w="993" w:type="dxa"/>
            <w:vAlign w:val="center"/>
          </w:tcPr>
          <w:p w14:paraId="0774502C">
            <w:pPr>
              <w:ind w:left="-12" w:leftChars="-50" w:right="-90" w:rightChars="-43" w:hanging="93" w:hangingChars="44"/>
              <w:jc w:val="center"/>
              <w:rPr>
                <w:b/>
                <w:bCs/>
                <w:szCs w:val="21"/>
              </w:rPr>
            </w:pPr>
          </w:p>
        </w:tc>
        <w:tc>
          <w:tcPr>
            <w:tcW w:w="530" w:type="dxa"/>
            <w:vAlign w:val="center"/>
          </w:tcPr>
          <w:p w14:paraId="58D74A1C">
            <w:pPr>
              <w:ind w:left="-12" w:leftChars="-50" w:right="-90" w:rightChars="-43" w:hanging="93" w:hangingChars="44"/>
              <w:jc w:val="center"/>
              <w:rPr>
                <w:b/>
                <w:bCs/>
                <w:szCs w:val="21"/>
              </w:rPr>
            </w:pPr>
          </w:p>
        </w:tc>
        <w:tc>
          <w:tcPr>
            <w:tcW w:w="640" w:type="dxa"/>
            <w:vAlign w:val="center"/>
          </w:tcPr>
          <w:p w14:paraId="4BA02054">
            <w:pPr>
              <w:ind w:left="-12" w:leftChars="-50" w:right="-90" w:rightChars="-43" w:hanging="93" w:hangingChars="44"/>
              <w:jc w:val="center"/>
              <w:rPr>
                <w:b/>
                <w:bCs/>
                <w:szCs w:val="21"/>
              </w:rPr>
            </w:pPr>
          </w:p>
        </w:tc>
        <w:tc>
          <w:tcPr>
            <w:tcW w:w="525" w:type="dxa"/>
            <w:vAlign w:val="center"/>
          </w:tcPr>
          <w:p w14:paraId="44AE8327">
            <w:pPr>
              <w:ind w:left="-12" w:leftChars="-50" w:right="-90" w:rightChars="-43" w:hanging="93" w:hangingChars="44"/>
              <w:jc w:val="center"/>
              <w:rPr>
                <w:b/>
                <w:bCs/>
                <w:szCs w:val="21"/>
              </w:rPr>
            </w:pPr>
          </w:p>
        </w:tc>
        <w:tc>
          <w:tcPr>
            <w:tcW w:w="746" w:type="dxa"/>
            <w:vAlign w:val="center"/>
          </w:tcPr>
          <w:p w14:paraId="60423CCE">
            <w:pPr>
              <w:ind w:left="-12" w:leftChars="-50" w:right="-90" w:rightChars="-43" w:hanging="93" w:hangingChars="44"/>
              <w:jc w:val="center"/>
              <w:rPr>
                <w:b/>
                <w:bCs/>
                <w:szCs w:val="21"/>
              </w:rPr>
            </w:pPr>
          </w:p>
        </w:tc>
        <w:tc>
          <w:tcPr>
            <w:tcW w:w="942" w:type="dxa"/>
          </w:tcPr>
          <w:p w14:paraId="681801D6">
            <w:pPr>
              <w:ind w:left="-12" w:leftChars="-50" w:right="-90" w:rightChars="-43" w:hanging="93" w:hangingChars="44"/>
              <w:jc w:val="center"/>
              <w:rPr>
                <w:b/>
                <w:bCs/>
                <w:szCs w:val="21"/>
              </w:rPr>
            </w:pPr>
          </w:p>
        </w:tc>
        <w:tc>
          <w:tcPr>
            <w:tcW w:w="992" w:type="dxa"/>
            <w:tcBorders>
              <w:right w:val="single" w:color="auto" w:sz="12" w:space="0"/>
            </w:tcBorders>
            <w:vAlign w:val="center"/>
          </w:tcPr>
          <w:p w14:paraId="2E9F906B">
            <w:pPr>
              <w:ind w:left="-12" w:leftChars="-50" w:right="-90" w:rightChars="-43" w:hanging="93" w:hangingChars="44"/>
              <w:jc w:val="center"/>
              <w:rPr>
                <w:b/>
                <w:bCs/>
                <w:szCs w:val="21"/>
              </w:rPr>
            </w:pPr>
          </w:p>
        </w:tc>
        <w:tc>
          <w:tcPr>
            <w:tcW w:w="928" w:type="dxa"/>
            <w:vMerge w:val="restart"/>
            <w:tcBorders>
              <w:top w:val="single" w:color="auto" w:sz="6" w:space="0"/>
              <w:left w:val="single" w:color="auto" w:sz="12" w:space="0"/>
              <w:bottom w:val="single" w:color="auto" w:sz="6" w:space="0"/>
            </w:tcBorders>
            <w:vAlign w:val="center"/>
          </w:tcPr>
          <w:p w14:paraId="6B6CEFF3">
            <w:pPr>
              <w:ind w:left="-12" w:leftChars="-50" w:right="-90" w:rightChars="-43" w:hanging="93" w:hangingChars="44"/>
              <w:jc w:val="center"/>
              <w:rPr>
                <w:b/>
                <w:bCs/>
                <w:szCs w:val="21"/>
              </w:rPr>
            </w:pPr>
          </w:p>
        </w:tc>
      </w:tr>
      <w:tr w14:paraId="7111B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3" w:hRule="atLeast"/>
          <w:jc w:val="center"/>
        </w:trPr>
        <w:tc>
          <w:tcPr>
            <w:tcW w:w="1183" w:type="dxa"/>
            <w:vAlign w:val="center"/>
          </w:tcPr>
          <w:p w14:paraId="15CB125A">
            <w:pPr>
              <w:ind w:left="-13" w:leftChars="-50" w:right="-90" w:rightChars="-43" w:hanging="92" w:hangingChars="44"/>
              <w:jc w:val="center"/>
              <w:rPr>
                <w:bCs/>
                <w:szCs w:val="21"/>
              </w:rPr>
            </w:pPr>
            <w:r>
              <w:rPr>
                <w:bCs/>
                <w:szCs w:val="21"/>
              </w:rPr>
              <w:t>盲审专家2</w:t>
            </w:r>
          </w:p>
        </w:tc>
        <w:tc>
          <w:tcPr>
            <w:tcW w:w="929" w:type="dxa"/>
            <w:vAlign w:val="center"/>
          </w:tcPr>
          <w:p w14:paraId="117E1020">
            <w:pPr>
              <w:ind w:left="-12" w:leftChars="-50" w:right="-90" w:rightChars="-43" w:hanging="93" w:hangingChars="44"/>
              <w:jc w:val="center"/>
              <w:rPr>
                <w:b/>
                <w:bCs/>
                <w:szCs w:val="21"/>
              </w:rPr>
            </w:pPr>
          </w:p>
        </w:tc>
        <w:tc>
          <w:tcPr>
            <w:tcW w:w="708" w:type="dxa"/>
            <w:vAlign w:val="center"/>
          </w:tcPr>
          <w:p w14:paraId="236D543F">
            <w:pPr>
              <w:ind w:left="-12" w:leftChars="-50" w:right="-90" w:rightChars="-43" w:hanging="93" w:hangingChars="44"/>
              <w:jc w:val="center"/>
              <w:rPr>
                <w:b/>
                <w:bCs/>
                <w:szCs w:val="21"/>
              </w:rPr>
            </w:pPr>
          </w:p>
        </w:tc>
        <w:tc>
          <w:tcPr>
            <w:tcW w:w="993" w:type="dxa"/>
            <w:vAlign w:val="center"/>
          </w:tcPr>
          <w:p w14:paraId="472F0CC3">
            <w:pPr>
              <w:ind w:left="-12" w:leftChars="-50" w:right="-90" w:rightChars="-43" w:hanging="93" w:hangingChars="44"/>
              <w:jc w:val="center"/>
              <w:rPr>
                <w:b/>
                <w:bCs/>
                <w:szCs w:val="21"/>
              </w:rPr>
            </w:pPr>
          </w:p>
        </w:tc>
        <w:tc>
          <w:tcPr>
            <w:tcW w:w="530" w:type="dxa"/>
            <w:vAlign w:val="center"/>
          </w:tcPr>
          <w:p w14:paraId="77C134DA">
            <w:pPr>
              <w:ind w:left="-12" w:leftChars="-50" w:right="-90" w:rightChars="-43" w:hanging="93" w:hangingChars="44"/>
              <w:jc w:val="center"/>
              <w:rPr>
                <w:b/>
                <w:bCs/>
                <w:szCs w:val="21"/>
              </w:rPr>
            </w:pPr>
          </w:p>
        </w:tc>
        <w:tc>
          <w:tcPr>
            <w:tcW w:w="640" w:type="dxa"/>
            <w:vAlign w:val="center"/>
          </w:tcPr>
          <w:p w14:paraId="58CDCAAC">
            <w:pPr>
              <w:ind w:left="-12" w:leftChars="-50" w:right="-90" w:rightChars="-43" w:hanging="93" w:hangingChars="44"/>
              <w:jc w:val="center"/>
              <w:rPr>
                <w:b/>
                <w:bCs/>
                <w:szCs w:val="21"/>
              </w:rPr>
            </w:pPr>
          </w:p>
        </w:tc>
        <w:tc>
          <w:tcPr>
            <w:tcW w:w="525" w:type="dxa"/>
            <w:vAlign w:val="center"/>
          </w:tcPr>
          <w:p w14:paraId="1022C075">
            <w:pPr>
              <w:ind w:left="-12" w:leftChars="-50" w:right="-90" w:rightChars="-43" w:hanging="93" w:hangingChars="44"/>
              <w:jc w:val="center"/>
              <w:rPr>
                <w:b/>
                <w:bCs/>
                <w:szCs w:val="21"/>
              </w:rPr>
            </w:pPr>
          </w:p>
        </w:tc>
        <w:tc>
          <w:tcPr>
            <w:tcW w:w="746" w:type="dxa"/>
            <w:vAlign w:val="center"/>
          </w:tcPr>
          <w:p w14:paraId="16E00480">
            <w:pPr>
              <w:ind w:left="-12" w:leftChars="-50" w:right="-90" w:rightChars="-43" w:hanging="93" w:hangingChars="44"/>
              <w:jc w:val="center"/>
              <w:rPr>
                <w:b/>
                <w:bCs/>
                <w:szCs w:val="21"/>
              </w:rPr>
            </w:pPr>
          </w:p>
        </w:tc>
        <w:tc>
          <w:tcPr>
            <w:tcW w:w="942" w:type="dxa"/>
          </w:tcPr>
          <w:p w14:paraId="6F942FFB">
            <w:pPr>
              <w:ind w:left="-12" w:leftChars="-50" w:right="-90" w:rightChars="-43" w:hanging="93" w:hangingChars="44"/>
              <w:jc w:val="center"/>
              <w:rPr>
                <w:b/>
                <w:bCs/>
                <w:szCs w:val="21"/>
              </w:rPr>
            </w:pPr>
          </w:p>
        </w:tc>
        <w:tc>
          <w:tcPr>
            <w:tcW w:w="992" w:type="dxa"/>
            <w:tcBorders>
              <w:right w:val="single" w:color="auto" w:sz="12" w:space="0"/>
            </w:tcBorders>
            <w:vAlign w:val="center"/>
          </w:tcPr>
          <w:p w14:paraId="19123F4D">
            <w:pPr>
              <w:ind w:left="-12" w:leftChars="-50" w:right="-90" w:rightChars="-43" w:hanging="93" w:hangingChars="44"/>
              <w:jc w:val="center"/>
              <w:rPr>
                <w:b/>
                <w:bCs/>
                <w:szCs w:val="21"/>
              </w:rPr>
            </w:pPr>
          </w:p>
        </w:tc>
        <w:tc>
          <w:tcPr>
            <w:tcW w:w="928" w:type="dxa"/>
            <w:vMerge w:val="continue"/>
            <w:tcBorders>
              <w:top w:val="single" w:color="auto" w:sz="6" w:space="0"/>
              <w:left w:val="single" w:color="auto" w:sz="12" w:space="0"/>
              <w:bottom w:val="single" w:color="auto" w:sz="6" w:space="0"/>
            </w:tcBorders>
            <w:vAlign w:val="center"/>
          </w:tcPr>
          <w:p w14:paraId="61C9653B">
            <w:pPr>
              <w:ind w:left="-12" w:leftChars="-50" w:right="-90" w:rightChars="-43" w:hanging="93" w:hangingChars="44"/>
              <w:jc w:val="center"/>
              <w:rPr>
                <w:b/>
                <w:bCs/>
                <w:szCs w:val="21"/>
              </w:rPr>
            </w:pPr>
          </w:p>
        </w:tc>
      </w:tr>
      <w:tr w14:paraId="762E1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5" w:hRule="atLeast"/>
          <w:jc w:val="center"/>
        </w:trPr>
        <w:tc>
          <w:tcPr>
            <w:tcW w:w="1183" w:type="dxa"/>
            <w:vAlign w:val="center"/>
          </w:tcPr>
          <w:p w14:paraId="2C95B9F8">
            <w:pPr>
              <w:ind w:left="-13" w:leftChars="-50" w:right="-90" w:rightChars="-43" w:hanging="92" w:hangingChars="44"/>
              <w:jc w:val="center"/>
              <w:rPr>
                <w:bCs/>
                <w:szCs w:val="21"/>
              </w:rPr>
            </w:pPr>
            <w:r>
              <w:rPr>
                <w:bCs/>
                <w:szCs w:val="21"/>
              </w:rPr>
              <w:t>盲审专家3</w:t>
            </w:r>
          </w:p>
        </w:tc>
        <w:tc>
          <w:tcPr>
            <w:tcW w:w="929" w:type="dxa"/>
            <w:vAlign w:val="center"/>
          </w:tcPr>
          <w:p w14:paraId="773654D0">
            <w:pPr>
              <w:ind w:left="-12" w:leftChars="-50" w:right="-90" w:rightChars="-43" w:hanging="93" w:hangingChars="44"/>
              <w:jc w:val="center"/>
              <w:rPr>
                <w:b/>
                <w:bCs/>
                <w:szCs w:val="21"/>
              </w:rPr>
            </w:pPr>
          </w:p>
        </w:tc>
        <w:tc>
          <w:tcPr>
            <w:tcW w:w="708" w:type="dxa"/>
            <w:vAlign w:val="center"/>
          </w:tcPr>
          <w:p w14:paraId="1F773C58">
            <w:pPr>
              <w:ind w:left="-12" w:leftChars="-50" w:right="-90" w:rightChars="-43" w:hanging="93" w:hangingChars="44"/>
              <w:jc w:val="center"/>
              <w:rPr>
                <w:b/>
                <w:bCs/>
                <w:szCs w:val="21"/>
              </w:rPr>
            </w:pPr>
          </w:p>
        </w:tc>
        <w:tc>
          <w:tcPr>
            <w:tcW w:w="993" w:type="dxa"/>
            <w:vAlign w:val="center"/>
          </w:tcPr>
          <w:p w14:paraId="1BE3D5D4">
            <w:pPr>
              <w:ind w:left="-12" w:leftChars="-50" w:right="-90" w:rightChars="-43" w:hanging="93" w:hangingChars="44"/>
              <w:jc w:val="center"/>
              <w:rPr>
                <w:b/>
                <w:bCs/>
                <w:szCs w:val="21"/>
              </w:rPr>
            </w:pPr>
          </w:p>
        </w:tc>
        <w:tc>
          <w:tcPr>
            <w:tcW w:w="530" w:type="dxa"/>
            <w:vAlign w:val="center"/>
          </w:tcPr>
          <w:p w14:paraId="597A330A">
            <w:pPr>
              <w:ind w:left="-12" w:leftChars="-50" w:right="-90" w:rightChars="-43" w:hanging="93" w:hangingChars="44"/>
              <w:jc w:val="center"/>
              <w:rPr>
                <w:b/>
                <w:bCs/>
                <w:szCs w:val="21"/>
              </w:rPr>
            </w:pPr>
          </w:p>
        </w:tc>
        <w:tc>
          <w:tcPr>
            <w:tcW w:w="640" w:type="dxa"/>
            <w:vAlign w:val="center"/>
          </w:tcPr>
          <w:p w14:paraId="4F84AA96">
            <w:pPr>
              <w:ind w:left="-12" w:leftChars="-50" w:right="-90" w:rightChars="-43" w:hanging="93" w:hangingChars="44"/>
              <w:jc w:val="center"/>
              <w:rPr>
                <w:b/>
                <w:bCs/>
                <w:szCs w:val="21"/>
              </w:rPr>
            </w:pPr>
          </w:p>
        </w:tc>
        <w:tc>
          <w:tcPr>
            <w:tcW w:w="525" w:type="dxa"/>
            <w:vAlign w:val="center"/>
          </w:tcPr>
          <w:p w14:paraId="1F030C01">
            <w:pPr>
              <w:ind w:left="-12" w:leftChars="-50" w:right="-90" w:rightChars="-43" w:hanging="93" w:hangingChars="44"/>
              <w:jc w:val="center"/>
              <w:rPr>
                <w:b/>
                <w:bCs/>
                <w:szCs w:val="21"/>
              </w:rPr>
            </w:pPr>
          </w:p>
        </w:tc>
        <w:tc>
          <w:tcPr>
            <w:tcW w:w="746" w:type="dxa"/>
            <w:vAlign w:val="center"/>
          </w:tcPr>
          <w:p w14:paraId="36EF6731">
            <w:pPr>
              <w:ind w:left="-12" w:leftChars="-50" w:right="-90" w:rightChars="-43" w:hanging="93" w:hangingChars="44"/>
              <w:jc w:val="center"/>
              <w:rPr>
                <w:b/>
                <w:bCs/>
                <w:szCs w:val="21"/>
              </w:rPr>
            </w:pPr>
          </w:p>
        </w:tc>
        <w:tc>
          <w:tcPr>
            <w:tcW w:w="942" w:type="dxa"/>
          </w:tcPr>
          <w:p w14:paraId="17175D4E">
            <w:pPr>
              <w:ind w:left="-12" w:leftChars="-50" w:right="-90" w:rightChars="-43" w:hanging="93" w:hangingChars="44"/>
              <w:jc w:val="center"/>
              <w:rPr>
                <w:b/>
                <w:bCs/>
                <w:szCs w:val="21"/>
              </w:rPr>
            </w:pPr>
          </w:p>
        </w:tc>
        <w:tc>
          <w:tcPr>
            <w:tcW w:w="992" w:type="dxa"/>
            <w:tcBorders>
              <w:right w:val="single" w:color="auto" w:sz="12" w:space="0"/>
            </w:tcBorders>
            <w:vAlign w:val="center"/>
          </w:tcPr>
          <w:p w14:paraId="6974AD12">
            <w:pPr>
              <w:ind w:left="-12" w:leftChars="-50" w:right="-90" w:rightChars="-43" w:hanging="93" w:hangingChars="44"/>
              <w:jc w:val="center"/>
              <w:rPr>
                <w:b/>
                <w:bCs/>
                <w:szCs w:val="21"/>
              </w:rPr>
            </w:pPr>
          </w:p>
        </w:tc>
        <w:tc>
          <w:tcPr>
            <w:tcW w:w="928" w:type="dxa"/>
            <w:vMerge w:val="continue"/>
            <w:tcBorders>
              <w:top w:val="single" w:color="auto" w:sz="6" w:space="0"/>
              <w:left w:val="single" w:color="auto" w:sz="12" w:space="0"/>
              <w:bottom w:val="single" w:color="auto" w:sz="6" w:space="0"/>
            </w:tcBorders>
            <w:vAlign w:val="center"/>
          </w:tcPr>
          <w:p w14:paraId="1B510A09">
            <w:pPr>
              <w:ind w:left="-12" w:leftChars="-50" w:right="-90" w:rightChars="-43" w:hanging="93" w:hangingChars="44"/>
              <w:jc w:val="center"/>
              <w:rPr>
                <w:b/>
                <w:bCs/>
                <w:szCs w:val="21"/>
              </w:rPr>
            </w:pPr>
          </w:p>
        </w:tc>
      </w:tr>
      <w:tr w14:paraId="29CFE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95" w:hRule="atLeast"/>
          <w:jc w:val="center"/>
        </w:trPr>
        <w:tc>
          <w:tcPr>
            <w:tcW w:w="1183" w:type="dxa"/>
            <w:vAlign w:val="center"/>
          </w:tcPr>
          <w:p w14:paraId="7763B726">
            <w:pPr>
              <w:ind w:left="-12" w:leftChars="-50" w:right="-90" w:rightChars="-43" w:hanging="93" w:hangingChars="44"/>
              <w:jc w:val="center"/>
              <w:rPr>
                <w:b/>
                <w:bCs/>
                <w:szCs w:val="21"/>
              </w:rPr>
            </w:pPr>
            <w:r>
              <w:rPr>
                <w:rFonts w:hint="eastAsia"/>
                <w:b/>
                <w:bCs/>
                <w:szCs w:val="21"/>
              </w:rPr>
              <w:t>统计平均分</w:t>
            </w:r>
          </w:p>
        </w:tc>
        <w:tc>
          <w:tcPr>
            <w:tcW w:w="929" w:type="dxa"/>
            <w:vAlign w:val="center"/>
          </w:tcPr>
          <w:p w14:paraId="4D79AE49">
            <w:pPr>
              <w:jc w:val="center"/>
              <w:rPr>
                <w:b/>
                <w:bCs/>
                <w:szCs w:val="21"/>
              </w:rPr>
            </w:pPr>
          </w:p>
        </w:tc>
        <w:tc>
          <w:tcPr>
            <w:tcW w:w="708" w:type="dxa"/>
            <w:vAlign w:val="center"/>
          </w:tcPr>
          <w:p w14:paraId="5CC807DD">
            <w:pPr>
              <w:jc w:val="center"/>
              <w:rPr>
                <w:b/>
                <w:bCs/>
                <w:szCs w:val="21"/>
              </w:rPr>
            </w:pPr>
          </w:p>
        </w:tc>
        <w:tc>
          <w:tcPr>
            <w:tcW w:w="993" w:type="dxa"/>
            <w:vAlign w:val="center"/>
          </w:tcPr>
          <w:p w14:paraId="0502A19E">
            <w:pPr>
              <w:jc w:val="center"/>
              <w:rPr>
                <w:b/>
                <w:bCs/>
                <w:szCs w:val="21"/>
              </w:rPr>
            </w:pPr>
          </w:p>
        </w:tc>
        <w:tc>
          <w:tcPr>
            <w:tcW w:w="530" w:type="dxa"/>
            <w:vAlign w:val="center"/>
          </w:tcPr>
          <w:p w14:paraId="6E010392">
            <w:pPr>
              <w:jc w:val="center"/>
              <w:rPr>
                <w:b/>
                <w:bCs/>
                <w:szCs w:val="21"/>
              </w:rPr>
            </w:pPr>
          </w:p>
        </w:tc>
        <w:tc>
          <w:tcPr>
            <w:tcW w:w="640" w:type="dxa"/>
            <w:vAlign w:val="center"/>
          </w:tcPr>
          <w:p w14:paraId="389F4F31">
            <w:pPr>
              <w:jc w:val="center"/>
              <w:rPr>
                <w:b/>
                <w:bCs/>
                <w:szCs w:val="21"/>
              </w:rPr>
            </w:pPr>
          </w:p>
        </w:tc>
        <w:tc>
          <w:tcPr>
            <w:tcW w:w="525" w:type="dxa"/>
            <w:vAlign w:val="center"/>
          </w:tcPr>
          <w:p w14:paraId="3F6EDD6C">
            <w:pPr>
              <w:jc w:val="center"/>
              <w:rPr>
                <w:b/>
                <w:bCs/>
                <w:szCs w:val="21"/>
              </w:rPr>
            </w:pPr>
          </w:p>
        </w:tc>
        <w:tc>
          <w:tcPr>
            <w:tcW w:w="746" w:type="dxa"/>
            <w:vAlign w:val="center"/>
          </w:tcPr>
          <w:p w14:paraId="792AECB7">
            <w:pPr>
              <w:jc w:val="center"/>
              <w:rPr>
                <w:b/>
                <w:bCs/>
                <w:szCs w:val="21"/>
              </w:rPr>
            </w:pPr>
          </w:p>
        </w:tc>
        <w:tc>
          <w:tcPr>
            <w:tcW w:w="942" w:type="dxa"/>
          </w:tcPr>
          <w:p w14:paraId="3A487DCB">
            <w:pPr>
              <w:jc w:val="center"/>
              <w:rPr>
                <w:szCs w:val="21"/>
              </w:rPr>
            </w:pPr>
          </w:p>
        </w:tc>
        <w:tc>
          <w:tcPr>
            <w:tcW w:w="992" w:type="dxa"/>
            <w:tcBorders>
              <w:right w:val="single" w:color="auto" w:sz="12" w:space="0"/>
            </w:tcBorders>
            <w:vAlign w:val="center"/>
          </w:tcPr>
          <w:p w14:paraId="4F7B07EA">
            <w:pPr>
              <w:jc w:val="center"/>
              <w:rPr>
                <w:szCs w:val="21"/>
              </w:rPr>
            </w:pPr>
          </w:p>
        </w:tc>
        <w:tc>
          <w:tcPr>
            <w:tcW w:w="928" w:type="dxa"/>
            <w:vMerge w:val="continue"/>
            <w:tcBorders>
              <w:top w:val="single" w:color="auto" w:sz="6" w:space="0"/>
              <w:left w:val="single" w:color="auto" w:sz="12" w:space="0"/>
              <w:bottom w:val="single" w:color="auto" w:sz="12" w:space="0"/>
            </w:tcBorders>
            <w:vAlign w:val="center"/>
          </w:tcPr>
          <w:p w14:paraId="59B0FEFE">
            <w:pPr>
              <w:jc w:val="center"/>
              <w:rPr>
                <w:szCs w:val="21"/>
              </w:rPr>
            </w:pPr>
          </w:p>
        </w:tc>
      </w:tr>
    </w:tbl>
    <w:p w14:paraId="17B3D6A8">
      <w:pPr>
        <w:pStyle w:val="2"/>
        <w:keepNext/>
        <w:keepLines/>
        <w:pageBreakBefore w:val="0"/>
        <w:widowControl w:val="0"/>
        <w:kinsoku/>
        <w:wordWrap/>
        <w:overflowPunct/>
        <w:topLinePunct w:val="0"/>
        <w:autoSpaceDE/>
        <w:autoSpaceDN/>
        <w:bidi w:val="0"/>
        <w:adjustRightInd/>
        <w:snapToGrid/>
        <w:spacing w:before="0" w:beforeAutospacing="0" w:line="240" w:lineRule="atLeast"/>
        <w:jc w:val="both"/>
        <w:textAlignment w:val="auto"/>
        <w:rPr>
          <w:rFonts w:hint="default" w:ascii="黑体" w:eastAsia="黑体"/>
          <w:color w:val="FF0000"/>
          <w:sz w:val="22"/>
          <w:szCs w:val="22"/>
          <w:lang w:val="en-US" w:eastAsia="zh-CN"/>
        </w:rPr>
      </w:pPr>
      <w:r>
        <w:rPr>
          <w:rFonts w:hint="eastAsia" w:ascii="黑体" w:eastAsia="黑体"/>
          <w:color w:val="FF0000"/>
          <w:sz w:val="22"/>
          <w:szCs w:val="22"/>
          <w:lang w:val="en-US" w:eastAsia="zh-CN"/>
        </w:rPr>
        <w:t>注：</w:t>
      </w:r>
      <w:r>
        <w:rPr>
          <w:rFonts w:hint="eastAsia" w:eastAsia="楷体_GB2312"/>
          <w:b/>
          <w:color w:val="FF0000"/>
          <w:sz w:val="22"/>
          <w:szCs w:val="40"/>
          <w:lang w:val="en-US" w:eastAsia="zh-CN"/>
        </w:rPr>
        <w:t>所有博士学位论文正式送审成绩都需要填入表格。</w:t>
      </w:r>
    </w:p>
    <w:p w14:paraId="11683D04">
      <w:pPr>
        <w:pStyle w:val="2"/>
        <w:spacing w:line="240" w:lineRule="auto"/>
        <w:jc w:val="both"/>
        <w:rPr>
          <w:rFonts w:ascii="黑体" w:eastAsia="黑体"/>
          <w:sz w:val="24"/>
          <w:szCs w:val="24"/>
        </w:rPr>
      </w:pPr>
      <w:r>
        <w:rPr>
          <w:rFonts w:hint="eastAsia" w:ascii="黑体" w:eastAsia="黑体"/>
          <w:sz w:val="24"/>
          <w:szCs w:val="24"/>
        </w:rPr>
        <w:t>七、论文重新评阅、重新答辩或者需修改质疑等情况的说明</w:t>
      </w:r>
    </w:p>
    <w:p w14:paraId="09019760">
      <w:pPr>
        <w:ind w:firstLine="482" w:firstLineChars="200"/>
        <w:rPr>
          <w:color w:val="000000"/>
          <w:sz w:val="24"/>
        </w:rPr>
      </w:pPr>
      <w:r>
        <w:rPr>
          <w:rFonts w:hint="eastAsia"/>
          <w:b/>
          <w:color w:val="FF0000"/>
          <w:sz w:val="24"/>
        </w:rPr>
        <w:t>凡是</w:t>
      </w:r>
      <w:r>
        <w:rPr>
          <w:rFonts w:hint="eastAsia"/>
          <w:color w:val="000000"/>
          <w:sz w:val="24"/>
        </w:rPr>
        <w:t>专家列出的修改建议、意见等均要求逐人详细列出，并说明针对修改意见所做的工作；</w:t>
      </w:r>
    </w:p>
    <w:p w14:paraId="344A1501">
      <w:pPr>
        <w:ind w:left="120" w:leftChars="57" w:firstLine="360" w:firstLineChars="150"/>
        <w:rPr>
          <w:color w:val="FF0000"/>
          <w:sz w:val="24"/>
        </w:rPr>
      </w:pPr>
      <w:r>
        <w:rPr>
          <w:rFonts w:hint="eastAsia"/>
          <w:color w:val="000000"/>
          <w:sz w:val="24"/>
        </w:rPr>
        <w:t>对于</w:t>
      </w:r>
      <w:r>
        <w:rPr>
          <w:rFonts w:hint="eastAsia"/>
          <w:b/>
          <w:color w:val="FF0000"/>
          <w:sz w:val="24"/>
        </w:rPr>
        <w:t>重新评阅</w:t>
      </w:r>
      <w:r>
        <w:rPr>
          <w:rFonts w:hint="eastAsia"/>
          <w:color w:val="000000"/>
          <w:sz w:val="24"/>
        </w:rPr>
        <w:t>的情况需附修改报告和评阅意见复印件，经导师、学位委员会主席或者主管研究生工作的领导签字同意后方能再次送审；对于</w:t>
      </w:r>
      <w:r>
        <w:rPr>
          <w:rFonts w:hint="eastAsia"/>
          <w:b/>
          <w:color w:val="FF0000"/>
          <w:sz w:val="24"/>
        </w:rPr>
        <w:t>修改后答辩</w:t>
      </w:r>
      <w:r>
        <w:rPr>
          <w:rFonts w:hint="eastAsia"/>
          <w:color w:val="000000"/>
          <w:sz w:val="24"/>
        </w:rPr>
        <w:t>的情况需附修改报告和评阅意见复印件，经导师、导师聘请一位我院本学科知名专家再次评阅后，报学位委员会主席或者主管研究生工作的领导签字同意后方能进行答辩。此2种情况</w:t>
      </w:r>
      <w:r>
        <w:rPr>
          <w:rFonts w:hint="eastAsia"/>
          <w:b/>
          <w:color w:val="FF0000"/>
          <w:sz w:val="24"/>
        </w:rPr>
        <w:t>必须</w:t>
      </w:r>
      <w:r>
        <w:rPr>
          <w:rFonts w:hint="eastAsia"/>
          <w:color w:val="000000"/>
          <w:sz w:val="24"/>
        </w:rPr>
        <w:t>说明，报告附后。</w:t>
      </w:r>
    </w:p>
    <w:p w14:paraId="2120909D">
      <w:pPr>
        <w:ind w:firstLine="482" w:firstLineChars="200"/>
        <w:rPr>
          <w:b/>
          <w:color w:val="FF0000"/>
          <w:sz w:val="24"/>
        </w:rPr>
      </w:pPr>
      <w:r>
        <w:rPr>
          <w:rFonts w:hint="eastAsia"/>
          <w:b/>
          <w:color w:val="FF0000"/>
          <w:sz w:val="24"/>
        </w:rPr>
        <w:t>例如：</w:t>
      </w:r>
    </w:p>
    <w:p w14:paraId="6B5C1282">
      <w:pPr>
        <w:rPr>
          <w:sz w:val="24"/>
        </w:rPr>
      </w:pPr>
      <w:r>
        <w:rPr>
          <w:rFonts w:hint="eastAsia"/>
          <w:sz w:val="24"/>
        </w:rPr>
        <w:t>盲审专家1：评阅分数</w:t>
      </w:r>
      <w:r>
        <w:rPr>
          <w:sz w:val="24"/>
        </w:rPr>
        <w:t xml:space="preserve">:        </w:t>
      </w:r>
      <w:r>
        <w:rPr>
          <w:rFonts w:hint="eastAsia"/>
          <w:sz w:val="24"/>
        </w:rPr>
        <w:t>评价</w:t>
      </w:r>
      <w:r>
        <w:rPr>
          <w:sz w:val="24"/>
        </w:rPr>
        <w:t xml:space="preserve">等级:      </w:t>
      </w:r>
      <w:r>
        <w:rPr>
          <w:rFonts w:hint="eastAsia"/>
          <w:sz w:val="24"/>
        </w:rPr>
        <w:t>评阅</w:t>
      </w:r>
      <w:r>
        <w:rPr>
          <w:sz w:val="24"/>
        </w:rPr>
        <w:t>结论:</w:t>
      </w:r>
    </w:p>
    <w:p w14:paraId="31DDBD38">
      <w:pPr>
        <w:rPr>
          <w:sz w:val="24"/>
        </w:rPr>
      </w:pPr>
      <w:r>
        <w:rPr>
          <w:sz w:val="24"/>
        </w:rPr>
        <w:t>1</w:t>
      </w:r>
      <w:r>
        <w:rPr>
          <w:rFonts w:hint="eastAsia"/>
          <w:sz w:val="24"/>
        </w:rPr>
        <w:t>、文中第28页图片不清晰；</w:t>
      </w:r>
    </w:p>
    <w:p w14:paraId="69819AC3">
      <w:pPr>
        <w:rPr>
          <w:sz w:val="24"/>
        </w:rPr>
      </w:pPr>
      <w:r>
        <w:rPr>
          <w:rFonts w:hint="eastAsia"/>
          <w:sz w:val="24"/>
        </w:rPr>
        <w:t>修改结果：已经重新成图并打印装订。</w:t>
      </w:r>
    </w:p>
    <w:p w14:paraId="544BC1DB">
      <w:pPr>
        <w:rPr>
          <w:rFonts w:hint="eastAsia"/>
          <w:sz w:val="24"/>
        </w:rPr>
      </w:pPr>
      <w:r>
        <w:rPr>
          <w:sz w:val="24"/>
        </w:rPr>
        <w:t>……</w:t>
      </w:r>
    </w:p>
    <w:p w14:paraId="11BB20F4">
      <w:pPr>
        <w:pStyle w:val="2"/>
        <w:spacing w:line="240" w:lineRule="auto"/>
        <w:jc w:val="both"/>
        <w:rPr>
          <w:rFonts w:ascii="黑体" w:eastAsia="黑体"/>
          <w:sz w:val="24"/>
          <w:szCs w:val="24"/>
        </w:rPr>
      </w:pPr>
      <w:r>
        <w:rPr>
          <w:rFonts w:hint="eastAsia" w:ascii="黑体" w:eastAsia="黑体"/>
          <w:sz w:val="24"/>
          <w:szCs w:val="24"/>
        </w:rPr>
        <w:t>八、博士论文答辩委员会委员及博士论文答辩安排</w:t>
      </w:r>
    </w:p>
    <w:p w14:paraId="24D0D8F6">
      <w:pPr>
        <w:spacing w:after="50"/>
        <w:jc w:val="left"/>
        <w:rPr>
          <w:rFonts w:eastAsia="楷体_GB2312"/>
          <w:b/>
          <w:sz w:val="24"/>
        </w:rPr>
      </w:pPr>
      <w:r>
        <w:rPr>
          <w:rFonts w:hint="eastAsia" w:eastAsia="楷体_GB2312"/>
          <w:b/>
          <w:sz w:val="24"/>
        </w:rPr>
        <w:t>（1）答辩委员会委员名单</w:t>
      </w:r>
    </w:p>
    <w:tbl>
      <w:tblPr>
        <w:tblStyle w:val="4"/>
        <w:tblW w:w="80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99"/>
        <w:gridCol w:w="1590"/>
        <w:gridCol w:w="1836"/>
        <w:gridCol w:w="3330"/>
      </w:tblGrid>
      <w:tr w14:paraId="3A9BE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40" w:hRule="atLeast"/>
          <w:jc w:val="center"/>
        </w:trPr>
        <w:tc>
          <w:tcPr>
            <w:tcW w:w="1299" w:type="dxa"/>
            <w:tcBorders>
              <w:top w:val="single" w:color="auto" w:sz="12" w:space="0"/>
              <w:bottom w:val="single" w:color="auto" w:sz="4" w:space="0"/>
              <w:right w:val="single" w:color="auto" w:sz="4" w:space="0"/>
            </w:tcBorders>
            <w:vAlign w:val="center"/>
          </w:tcPr>
          <w:p w14:paraId="7F4D4846">
            <w:pPr>
              <w:pStyle w:val="3"/>
              <w:jc w:val="center"/>
              <w:rPr>
                <w:rFonts w:ascii="楷体_GB2312" w:eastAsia="楷体_GB2312"/>
                <w:b/>
                <w:bCs/>
                <w:sz w:val="21"/>
                <w:szCs w:val="21"/>
              </w:rPr>
            </w:pPr>
            <w:r>
              <w:rPr>
                <w:rFonts w:hint="eastAsia" w:ascii="楷体_GB2312" w:eastAsia="楷体_GB2312"/>
                <w:b/>
                <w:bCs/>
                <w:sz w:val="21"/>
                <w:szCs w:val="21"/>
              </w:rPr>
              <w:t>职  务</w:t>
            </w:r>
          </w:p>
        </w:tc>
        <w:tc>
          <w:tcPr>
            <w:tcW w:w="1590" w:type="dxa"/>
            <w:tcBorders>
              <w:top w:val="single" w:color="auto" w:sz="12" w:space="0"/>
              <w:left w:val="single" w:color="auto" w:sz="4" w:space="0"/>
              <w:bottom w:val="single" w:color="auto" w:sz="4" w:space="0"/>
              <w:right w:val="single" w:color="auto" w:sz="4" w:space="0"/>
            </w:tcBorders>
            <w:vAlign w:val="center"/>
          </w:tcPr>
          <w:p w14:paraId="248C0E46">
            <w:pPr>
              <w:pStyle w:val="3"/>
              <w:jc w:val="center"/>
              <w:rPr>
                <w:rFonts w:ascii="楷体_GB2312" w:eastAsia="楷体_GB2312"/>
                <w:b/>
                <w:bCs/>
                <w:sz w:val="21"/>
                <w:szCs w:val="21"/>
              </w:rPr>
            </w:pPr>
            <w:r>
              <w:rPr>
                <w:rFonts w:hint="eastAsia" w:ascii="楷体_GB2312" w:eastAsia="楷体_GB2312"/>
                <w:b/>
                <w:bCs/>
                <w:sz w:val="21"/>
                <w:szCs w:val="21"/>
              </w:rPr>
              <w:t>姓  名</w:t>
            </w:r>
          </w:p>
        </w:tc>
        <w:tc>
          <w:tcPr>
            <w:tcW w:w="1836" w:type="dxa"/>
            <w:tcBorders>
              <w:top w:val="single" w:color="auto" w:sz="12" w:space="0"/>
              <w:left w:val="single" w:color="auto" w:sz="4" w:space="0"/>
              <w:bottom w:val="single" w:color="auto" w:sz="4" w:space="0"/>
              <w:right w:val="single" w:color="auto" w:sz="4" w:space="0"/>
            </w:tcBorders>
            <w:vAlign w:val="center"/>
          </w:tcPr>
          <w:p w14:paraId="5FAB7F44">
            <w:pPr>
              <w:pStyle w:val="3"/>
              <w:jc w:val="center"/>
              <w:rPr>
                <w:rFonts w:ascii="楷体_GB2312" w:eastAsia="楷体_GB2312"/>
                <w:b/>
                <w:bCs/>
                <w:sz w:val="21"/>
                <w:szCs w:val="21"/>
              </w:rPr>
            </w:pPr>
            <w:r>
              <w:rPr>
                <w:rFonts w:hint="eastAsia" w:ascii="楷体_GB2312" w:eastAsia="楷体_GB2312"/>
                <w:b/>
                <w:bCs/>
                <w:sz w:val="21"/>
                <w:szCs w:val="21"/>
              </w:rPr>
              <w:t>职  称/ 博 导</w:t>
            </w:r>
          </w:p>
        </w:tc>
        <w:tc>
          <w:tcPr>
            <w:tcW w:w="3330" w:type="dxa"/>
            <w:tcBorders>
              <w:top w:val="single" w:color="auto" w:sz="12" w:space="0"/>
              <w:left w:val="single" w:color="auto" w:sz="4" w:space="0"/>
              <w:bottom w:val="single" w:color="auto" w:sz="4" w:space="0"/>
            </w:tcBorders>
            <w:vAlign w:val="center"/>
          </w:tcPr>
          <w:p w14:paraId="549E1319">
            <w:pPr>
              <w:pStyle w:val="3"/>
              <w:jc w:val="center"/>
              <w:rPr>
                <w:rFonts w:ascii="楷体_GB2312" w:eastAsia="楷体_GB2312"/>
                <w:b/>
                <w:bCs/>
                <w:sz w:val="21"/>
                <w:szCs w:val="21"/>
              </w:rPr>
            </w:pPr>
            <w:r>
              <w:rPr>
                <w:rFonts w:hint="eastAsia" w:ascii="楷体_GB2312" w:eastAsia="楷体_GB2312"/>
                <w:b/>
                <w:bCs/>
                <w:sz w:val="21"/>
                <w:szCs w:val="21"/>
              </w:rPr>
              <w:t>工  作  单  位</w:t>
            </w:r>
          </w:p>
        </w:tc>
      </w:tr>
      <w:tr w14:paraId="31A37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14:paraId="74437813">
            <w:pPr>
              <w:pStyle w:val="3"/>
              <w:jc w:val="center"/>
              <w:rPr>
                <w:bCs/>
                <w:sz w:val="21"/>
                <w:szCs w:val="21"/>
              </w:rPr>
            </w:pPr>
            <w:r>
              <w:rPr>
                <w:rFonts w:hint="eastAsia"/>
                <w:bCs/>
                <w:sz w:val="21"/>
                <w:szCs w:val="21"/>
              </w:rPr>
              <w:t>主席</w:t>
            </w:r>
          </w:p>
        </w:tc>
        <w:tc>
          <w:tcPr>
            <w:tcW w:w="1590" w:type="dxa"/>
            <w:tcBorders>
              <w:top w:val="single" w:color="auto" w:sz="4" w:space="0"/>
              <w:left w:val="single" w:color="auto" w:sz="4" w:space="0"/>
              <w:bottom w:val="single" w:color="auto" w:sz="4" w:space="0"/>
              <w:right w:val="single" w:color="auto" w:sz="4" w:space="0"/>
            </w:tcBorders>
            <w:vAlign w:val="center"/>
          </w:tcPr>
          <w:p w14:paraId="49A6EF42">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14:paraId="39562E0B">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14:paraId="276BE375">
            <w:pPr>
              <w:pStyle w:val="3"/>
              <w:jc w:val="center"/>
              <w:rPr>
                <w:bCs/>
                <w:sz w:val="21"/>
                <w:szCs w:val="21"/>
              </w:rPr>
            </w:pPr>
          </w:p>
        </w:tc>
      </w:tr>
      <w:tr w14:paraId="723D1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14:paraId="385A8CED">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14:paraId="78C3C1F2">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14:paraId="68B8886F">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14:paraId="3E13888F">
            <w:pPr>
              <w:pStyle w:val="3"/>
              <w:jc w:val="center"/>
              <w:rPr>
                <w:bCs/>
                <w:sz w:val="21"/>
                <w:szCs w:val="21"/>
              </w:rPr>
            </w:pPr>
          </w:p>
        </w:tc>
      </w:tr>
      <w:tr w14:paraId="4B9FDD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14:paraId="5CAE1B16">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14:paraId="5D9B7E5F">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14:paraId="4EB323AE">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14:paraId="4E204A50">
            <w:pPr>
              <w:pStyle w:val="3"/>
              <w:jc w:val="center"/>
              <w:rPr>
                <w:bCs/>
                <w:sz w:val="21"/>
                <w:szCs w:val="21"/>
              </w:rPr>
            </w:pPr>
          </w:p>
        </w:tc>
      </w:tr>
      <w:tr w14:paraId="55C3A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14:paraId="22D32667">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14:paraId="58957186">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14:paraId="02C5BFAA">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14:paraId="0549A767">
            <w:pPr>
              <w:pStyle w:val="3"/>
              <w:jc w:val="center"/>
              <w:rPr>
                <w:bCs/>
                <w:sz w:val="21"/>
                <w:szCs w:val="21"/>
              </w:rPr>
            </w:pPr>
          </w:p>
        </w:tc>
      </w:tr>
      <w:tr w14:paraId="06D516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4" w:space="0"/>
              <w:right w:val="single" w:color="auto" w:sz="4" w:space="0"/>
            </w:tcBorders>
            <w:vAlign w:val="center"/>
          </w:tcPr>
          <w:p w14:paraId="58197425">
            <w:pPr>
              <w:pStyle w:val="3"/>
              <w:jc w:val="center"/>
              <w:rPr>
                <w:bCs/>
                <w:sz w:val="21"/>
                <w:szCs w:val="21"/>
              </w:rPr>
            </w:pPr>
            <w:r>
              <w:rPr>
                <w:rFonts w:hint="eastAsia"/>
                <w:bCs/>
                <w:sz w:val="21"/>
                <w:szCs w:val="21"/>
              </w:rPr>
              <w:t>委员</w:t>
            </w:r>
          </w:p>
        </w:tc>
        <w:tc>
          <w:tcPr>
            <w:tcW w:w="1590" w:type="dxa"/>
            <w:tcBorders>
              <w:top w:val="single" w:color="auto" w:sz="4" w:space="0"/>
              <w:left w:val="single" w:color="auto" w:sz="4" w:space="0"/>
              <w:bottom w:val="single" w:color="auto" w:sz="4" w:space="0"/>
              <w:right w:val="single" w:color="auto" w:sz="4" w:space="0"/>
            </w:tcBorders>
            <w:vAlign w:val="center"/>
          </w:tcPr>
          <w:p w14:paraId="65369F0F">
            <w:pPr>
              <w:pStyle w:val="3"/>
              <w:jc w:val="center"/>
              <w:rPr>
                <w:bCs/>
                <w:sz w:val="21"/>
                <w:szCs w:val="21"/>
              </w:rPr>
            </w:pPr>
          </w:p>
        </w:tc>
        <w:tc>
          <w:tcPr>
            <w:tcW w:w="1836" w:type="dxa"/>
            <w:tcBorders>
              <w:top w:val="single" w:color="auto" w:sz="4" w:space="0"/>
              <w:left w:val="single" w:color="auto" w:sz="4" w:space="0"/>
              <w:bottom w:val="single" w:color="auto" w:sz="4" w:space="0"/>
              <w:right w:val="single" w:color="auto" w:sz="4" w:space="0"/>
            </w:tcBorders>
            <w:vAlign w:val="center"/>
          </w:tcPr>
          <w:p w14:paraId="7BB9348B">
            <w:pPr>
              <w:pStyle w:val="3"/>
              <w:jc w:val="center"/>
              <w:rPr>
                <w:bCs/>
                <w:sz w:val="21"/>
                <w:szCs w:val="21"/>
              </w:rPr>
            </w:pPr>
          </w:p>
        </w:tc>
        <w:tc>
          <w:tcPr>
            <w:tcW w:w="3330" w:type="dxa"/>
            <w:tcBorders>
              <w:top w:val="single" w:color="auto" w:sz="4" w:space="0"/>
              <w:left w:val="single" w:color="auto" w:sz="4" w:space="0"/>
              <w:bottom w:val="single" w:color="auto" w:sz="4" w:space="0"/>
            </w:tcBorders>
            <w:vAlign w:val="center"/>
          </w:tcPr>
          <w:p w14:paraId="0A14CE1C">
            <w:pPr>
              <w:pStyle w:val="3"/>
              <w:jc w:val="center"/>
              <w:rPr>
                <w:bCs/>
                <w:sz w:val="21"/>
                <w:szCs w:val="21"/>
              </w:rPr>
            </w:pPr>
          </w:p>
        </w:tc>
      </w:tr>
      <w:tr w14:paraId="263C3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dxa"/>
            <w:tcBorders>
              <w:top w:val="single" w:color="auto" w:sz="4" w:space="0"/>
              <w:bottom w:val="single" w:color="auto" w:sz="12" w:space="0"/>
              <w:right w:val="single" w:color="auto" w:sz="4" w:space="0"/>
            </w:tcBorders>
            <w:vAlign w:val="center"/>
          </w:tcPr>
          <w:p w14:paraId="60F5EFDD">
            <w:pPr>
              <w:pStyle w:val="3"/>
              <w:jc w:val="center"/>
              <w:rPr>
                <w:bCs/>
                <w:sz w:val="21"/>
                <w:szCs w:val="21"/>
              </w:rPr>
            </w:pPr>
            <w:r>
              <w:rPr>
                <w:rFonts w:hint="eastAsia"/>
                <w:bCs/>
                <w:sz w:val="21"/>
                <w:szCs w:val="21"/>
              </w:rPr>
              <w:t>秘书</w:t>
            </w:r>
          </w:p>
        </w:tc>
        <w:tc>
          <w:tcPr>
            <w:tcW w:w="1590" w:type="dxa"/>
            <w:tcBorders>
              <w:top w:val="single" w:color="auto" w:sz="4" w:space="0"/>
              <w:left w:val="single" w:color="auto" w:sz="4" w:space="0"/>
              <w:bottom w:val="single" w:color="auto" w:sz="12" w:space="0"/>
              <w:right w:val="single" w:color="auto" w:sz="4" w:space="0"/>
            </w:tcBorders>
            <w:vAlign w:val="center"/>
          </w:tcPr>
          <w:p w14:paraId="3000FF57">
            <w:pPr>
              <w:pStyle w:val="3"/>
              <w:jc w:val="center"/>
              <w:rPr>
                <w:bCs/>
                <w:sz w:val="21"/>
                <w:szCs w:val="21"/>
              </w:rPr>
            </w:pPr>
          </w:p>
        </w:tc>
        <w:tc>
          <w:tcPr>
            <w:tcW w:w="1836" w:type="dxa"/>
            <w:tcBorders>
              <w:top w:val="single" w:color="auto" w:sz="4" w:space="0"/>
              <w:left w:val="single" w:color="auto" w:sz="4" w:space="0"/>
              <w:bottom w:val="single" w:color="auto" w:sz="12" w:space="0"/>
              <w:right w:val="single" w:color="auto" w:sz="4" w:space="0"/>
            </w:tcBorders>
            <w:vAlign w:val="center"/>
          </w:tcPr>
          <w:p w14:paraId="14F436B4">
            <w:pPr>
              <w:pStyle w:val="3"/>
              <w:jc w:val="center"/>
              <w:rPr>
                <w:bCs/>
                <w:sz w:val="21"/>
                <w:szCs w:val="21"/>
              </w:rPr>
            </w:pPr>
          </w:p>
        </w:tc>
        <w:tc>
          <w:tcPr>
            <w:tcW w:w="3330" w:type="dxa"/>
            <w:tcBorders>
              <w:top w:val="single" w:color="auto" w:sz="4" w:space="0"/>
              <w:left w:val="single" w:color="auto" w:sz="4" w:space="0"/>
              <w:bottom w:val="single" w:color="auto" w:sz="12" w:space="0"/>
            </w:tcBorders>
            <w:vAlign w:val="center"/>
          </w:tcPr>
          <w:p w14:paraId="4F9E075F">
            <w:pPr>
              <w:pStyle w:val="3"/>
              <w:jc w:val="center"/>
              <w:rPr>
                <w:bCs/>
                <w:sz w:val="21"/>
                <w:szCs w:val="21"/>
              </w:rPr>
            </w:pPr>
          </w:p>
        </w:tc>
      </w:tr>
    </w:tbl>
    <w:p w14:paraId="670298B7">
      <w:pPr>
        <w:rPr>
          <w:sz w:val="24"/>
        </w:rPr>
      </w:pPr>
      <w:r>
        <w:rPr>
          <w:rFonts w:hint="eastAsia" w:eastAsia="楷体_GB2312"/>
          <w:b/>
          <w:sz w:val="24"/>
        </w:rPr>
        <w:t>（2）答辩</w:t>
      </w:r>
      <w:r>
        <w:rPr>
          <w:rFonts w:hint="eastAsia"/>
          <w:sz w:val="24"/>
        </w:rPr>
        <w:t>时间：xxxx年xx月xx日  星期x   上/下午xx：xx</w:t>
      </w:r>
    </w:p>
    <w:p w14:paraId="794BB512">
      <w:pPr>
        <w:ind w:firstLine="1080" w:firstLineChars="450"/>
        <w:rPr>
          <w:sz w:val="24"/>
        </w:rPr>
      </w:pPr>
      <w:r>
        <w:rPr>
          <w:rFonts w:hint="eastAsia"/>
          <w:sz w:val="24"/>
        </w:rPr>
        <w:t>地点：xxxxxxxxxxxx。</w:t>
      </w:r>
    </w:p>
    <w:p w14:paraId="4827E7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C20D3"/>
    <w:multiLevelType w:val="multilevel"/>
    <w:tmpl w:val="132C20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F5628EB"/>
    <w:multiLevelType w:val="multilevel"/>
    <w:tmpl w:val="2F5628E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78082BC6"/>
    <w:multiLevelType w:val="multilevel"/>
    <w:tmpl w:val="78082BC6"/>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mZTNjZDBmYzFjMjI2ODA4OThhZTUwZGI2YzMwOTAifQ=="/>
  </w:docVars>
  <w:rsids>
    <w:rsidRoot w:val="003A6AAB"/>
    <w:rsid w:val="0000467B"/>
    <w:rsid w:val="000061E0"/>
    <w:rsid w:val="000402A7"/>
    <w:rsid w:val="00053C8C"/>
    <w:rsid w:val="000605D4"/>
    <w:rsid w:val="00070878"/>
    <w:rsid w:val="00070AF7"/>
    <w:rsid w:val="000710D6"/>
    <w:rsid w:val="00073DFD"/>
    <w:rsid w:val="00074711"/>
    <w:rsid w:val="00075D6B"/>
    <w:rsid w:val="00076429"/>
    <w:rsid w:val="00094302"/>
    <w:rsid w:val="0009783F"/>
    <w:rsid w:val="000A35D8"/>
    <w:rsid w:val="000C15EC"/>
    <w:rsid w:val="000D21E0"/>
    <w:rsid w:val="000E568B"/>
    <w:rsid w:val="000F35AE"/>
    <w:rsid w:val="00106667"/>
    <w:rsid w:val="0012294B"/>
    <w:rsid w:val="00151E04"/>
    <w:rsid w:val="0015714B"/>
    <w:rsid w:val="0015756D"/>
    <w:rsid w:val="00175F2B"/>
    <w:rsid w:val="001920C3"/>
    <w:rsid w:val="001C0195"/>
    <w:rsid w:val="001E2F38"/>
    <w:rsid w:val="001E6DF9"/>
    <w:rsid w:val="002027B4"/>
    <w:rsid w:val="00216A9B"/>
    <w:rsid w:val="002171A1"/>
    <w:rsid w:val="002219C1"/>
    <w:rsid w:val="00221F6E"/>
    <w:rsid w:val="002316AC"/>
    <w:rsid w:val="00251051"/>
    <w:rsid w:val="00252DED"/>
    <w:rsid w:val="00256DEA"/>
    <w:rsid w:val="00276156"/>
    <w:rsid w:val="002B2029"/>
    <w:rsid w:val="002B3CA8"/>
    <w:rsid w:val="002B605B"/>
    <w:rsid w:val="002C4572"/>
    <w:rsid w:val="002C4B9E"/>
    <w:rsid w:val="002D7D3C"/>
    <w:rsid w:val="002E6260"/>
    <w:rsid w:val="002F7653"/>
    <w:rsid w:val="00317C61"/>
    <w:rsid w:val="003336A6"/>
    <w:rsid w:val="003571C4"/>
    <w:rsid w:val="00363B2C"/>
    <w:rsid w:val="00383401"/>
    <w:rsid w:val="003A0F2F"/>
    <w:rsid w:val="003A6AAB"/>
    <w:rsid w:val="003A75AD"/>
    <w:rsid w:val="003B4020"/>
    <w:rsid w:val="003D38B6"/>
    <w:rsid w:val="00400EF9"/>
    <w:rsid w:val="00411261"/>
    <w:rsid w:val="00416989"/>
    <w:rsid w:val="0042231D"/>
    <w:rsid w:val="00424A27"/>
    <w:rsid w:val="004344EC"/>
    <w:rsid w:val="004449DA"/>
    <w:rsid w:val="0045292F"/>
    <w:rsid w:val="0047598D"/>
    <w:rsid w:val="004806A6"/>
    <w:rsid w:val="004D4F70"/>
    <w:rsid w:val="00500C93"/>
    <w:rsid w:val="00505405"/>
    <w:rsid w:val="00507BAB"/>
    <w:rsid w:val="0052304E"/>
    <w:rsid w:val="00524264"/>
    <w:rsid w:val="00531AF1"/>
    <w:rsid w:val="00533323"/>
    <w:rsid w:val="00540563"/>
    <w:rsid w:val="0054243C"/>
    <w:rsid w:val="00551234"/>
    <w:rsid w:val="00571D81"/>
    <w:rsid w:val="005750B8"/>
    <w:rsid w:val="0057621A"/>
    <w:rsid w:val="005934B8"/>
    <w:rsid w:val="005A32D4"/>
    <w:rsid w:val="005B5C88"/>
    <w:rsid w:val="005D6ED2"/>
    <w:rsid w:val="005D6EFF"/>
    <w:rsid w:val="005F3F73"/>
    <w:rsid w:val="005F7CE1"/>
    <w:rsid w:val="00601B52"/>
    <w:rsid w:val="00666775"/>
    <w:rsid w:val="00673143"/>
    <w:rsid w:val="00675D3D"/>
    <w:rsid w:val="00687BAC"/>
    <w:rsid w:val="00693645"/>
    <w:rsid w:val="00695659"/>
    <w:rsid w:val="006B0B8C"/>
    <w:rsid w:val="006B0BE2"/>
    <w:rsid w:val="006E5289"/>
    <w:rsid w:val="006E5E7F"/>
    <w:rsid w:val="00700DF0"/>
    <w:rsid w:val="00724305"/>
    <w:rsid w:val="00733B36"/>
    <w:rsid w:val="007455B6"/>
    <w:rsid w:val="00755811"/>
    <w:rsid w:val="007A30CA"/>
    <w:rsid w:val="007A5BB9"/>
    <w:rsid w:val="00814BDD"/>
    <w:rsid w:val="00837958"/>
    <w:rsid w:val="00860D53"/>
    <w:rsid w:val="0087563E"/>
    <w:rsid w:val="00883AF3"/>
    <w:rsid w:val="00884666"/>
    <w:rsid w:val="00895D5C"/>
    <w:rsid w:val="008A6818"/>
    <w:rsid w:val="008F4E2B"/>
    <w:rsid w:val="00910EF1"/>
    <w:rsid w:val="00915192"/>
    <w:rsid w:val="00915272"/>
    <w:rsid w:val="0092531D"/>
    <w:rsid w:val="00930D24"/>
    <w:rsid w:val="00942BEF"/>
    <w:rsid w:val="00943BA4"/>
    <w:rsid w:val="009503A5"/>
    <w:rsid w:val="009557B7"/>
    <w:rsid w:val="00982BC6"/>
    <w:rsid w:val="009879A6"/>
    <w:rsid w:val="009976F3"/>
    <w:rsid w:val="009B6A3B"/>
    <w:rsid w:val="009C1FF2"/>
    <w:rsid w:val="009E4BBA"/>
    <w:rsid w:val="00A06362"/>
    <w:rsid w:val="00A11AE4"/>
    <w:rsid w:val="00A23355"/>
    <w:rsid w:val="00A4098F"/>
    <w:rsid w:val="00A50FA5"/>
    <w:rsid w:val="00A75AF6"/>
    <w:rsid w:val="00A77E3B"/>
    <w:rsid w:val="00A92168"/>
    <w:rsid w:val="00AA6C5E"/>
    <w:rsid w:val="00AB746D"/>
    <w:rsid w:val="00AC140C"/>
    <w:rsid w:val="00AD24B5"/>
    <w:rsid w:val="00AD5627"/>
    <w:rsid w:val="00AE5E4B"/>
    <w:rsid w:val="00AE75C1"/>
    <w:rsid w:val="00AF16C2"/>
    <w:rsid w:val="00B06E35"/>
    <w:rsid w:val="00B67FB6"/>
    <w:rsid w:val="00B941CE"/>
    <w:rsid w:val="00B967A5"/>
    <w:rsid w:val="00B967DB"/>
    <w:rsid w:val="00BA7834"/>
    <w:rsid w:val="00BB33B9"/>
    <w:rsid w:val="00BB3CBC"/>
    <w:rsid w:val="00BD0559"/>
    <w:rsid w:val="00BE528E"/>
    <w:rsid w:val="00BF1139"/>
    <w:rsid w:val="00BF3B21"/>
    <w:rsid w:val="00C124CA"/>
    <w:rsid w:val="00C40682"/>
    <w:rsid w:val="00C41357"/>
    <w:rsid w:val="00C56830"/>
    <w:rsid w:val="00C748C5"/>
    <w:rsid w:val="00CA3A65"/>
    <w:rsid w:val="00CB2409"/>
    <w:rsid w:val="00CB60DD"/>
    <w:rsid w:val="00CE1411"/>
    <w:rsid w:val="00CF236B"/>
    <w:rsid w:val="00D07030"/>
    <w:rsid w:val="00D24CCC"/>
    <w:rsid w:val="00D3082E"/>
    <w:rsid w:val="00D36517"/>
    <w:rsid w:val="00D40195"/>
    <w:rsid w:val="00D5447F"/>
    <w:rsid w:val="00D62C40"/>
    <w:rsid w:val="00D64C0A"/>
    <w:rsid w:val="00D67A70"/>
    <w:rsid w:val="00D85C66"/>
    <w:rsid w:val="00DA2920"/>
    <w:rsid w:val="00DB78F9"/>
    <w:rsid w:val="00DD2895"/>
    <w:rsid w:val="00DF2EED"/>
    <w:rsid w:val="00E306B9"/>
    <w:rsid w:val="00E53551"/>
    <w:rsid w:val="00E57B96"/>
    <w:rsid w:val="00E6016B"/>
    <w:rsid w:val="00E62EFF"/>
    <w:rsid w:val="00E715AA"/>
    <w:rsid w:val="00E719D5"/>
    <w:rsid w:val="00E846A7"/>
    <w:rsid w:val="00E9739A"/>
    <w:rsid w:val="00EA58B1"/>
    <w:rsid w:val="00EB305E"/>
    <w:rsid w:val="00EC035F"/>
    <w:rsid w:val="00EC121E"/>
    <w:rsid w:val="00EC3743"/>
    <w:rsid w:val="00EC7BD5"/>
    <w:rsid w:val="00ED3AA0"/>
    <w:rsid w:val="00F065AA"/>
    <w:rsid w:val="00F06EA5"/>
    <w:rsid w:val="00F60536"/>
    <w:rsid w:val="00FA3798"/>
    <w:rsid w:val="00FB1BE2"/>
    <w:rsid w:val="00FB5CB3"/>
    <w:rsid w:val="00FC017E"/>
    <w:rsid w:val="00FC6B0E"/>
    <w:rsid w:val="00FD3F2C"/>
    <w:rsid w:val="00FF0E13"/>
    <w:rsid w:val="00FF25C3"/>
    <w:rsid w:val="00FF430A"/>
    <w:rsid w:val="14B41D3F"/>
    <w:rsid w:val="4F5F701C"/>
    <w:rsid w:val="54E231EB"/>
    <w:rsid w:val="705D5551"/>
    <w:rsid w:val="75CD0116"/>
    <w:rsid w:val="75CF3359"/>
    <w:rsid w:val="7C444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after="330" w:line="578" w:lineRule="auto"/>
      <w:jc w:val="center"/>
      <w:outlineLvl w:val="0"/>
    </w:pPr>
    <w:rPr>
      <w:b/>
      <w:bCs/>
      <w:kern w:val="44"/>
      <w:sz w:val="36"/>
      <w:szCs w:val="44"/>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7"/>
    <w:qFormat/>
    <w:uiPriority w:val="0"/>
    <w:rPr>
      <w:rFonts w:ascii="仿宋_GB2312" w:eastAsia="仿宋_GB2312"/>
      <w:sz w:val="24"/>
    </w:rPr>
  </w:style>
  <w:style w:type="character" w:customStyle="1" w:styleId="6">
    <w:name w:val="标题 1 Char"/>
    <w:basedOn w:val="5"/>
    <w:link w:val="2"/>
    <w:qFormat/>
    <w:uiPriority w:val="0"/>
    <w:rPr>
      <w:rFonts w:ascii="Times New Roman" w:hAnsi="Times New Roman" w:eastAsia="宋体" w:cs="Times New Roman"/>
      <w:b/>
      <w:bCs/>
      <w:kern w:val="44"/>
      <w:sz w:val="36"/>
      <w:szCs w:val="44"/>
    </w:rPr>
  </w:style>
  <w:style w:type="character" w:customStyle="1" w:styleId="7">
    <w:name w:val="正文文本 Char"/>
    <w:basedOn w:val="5"/>
    <w:link w:val="3"/>
    <w:uiPriority w:val="0"/>
    <w:rPr>
      <w:rFonts w:ascii="仿宋_GB2312" w:hAnsi="Times New Roman" w:eastAsia="仿宋_GB2312" w:cs="Times New Roman"/>
      <w:sz w:val="24"/>
      <w:szCs w:val="24"/>
    </w:rPr>
  </w:style>
  <w:style w:type="paragraph" w:customStyle="1" w:styleId="8">
    <w:name w:val="6.博士论文正文"/>
    <w:basedOn w:val="1"/>
    <w:qFormat/>
    <w:uiPriority w:val="0"/>
    <w:pPr>
      <w:spacing w:line="400" w:lineRule="exact"/>
      <w:ind w:firstLine="200" w:firstLineChars="200"/>
    </w:pPr>
    <w:rPr>
      <w:rFonts w:cs="宋体"/>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1274</Words>
  <Characters>1355</Characters>
  <Lines>11</Lines>
  <Paragraphs>3</Paragraphs>
  <TotalTime>5</TotalTime>
  <ScaleCrop>false</ScaleCrop>
  <LinksUpToDate>false</LinksUpToDate>
  <CharactersWithSpaces>1451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2021-06-02T00:52:00Z</dcterms:created>
  <dc:creator>王元娟</dc:creator>
  <cp:lastModifiedBy>王元娟</cp:lastModifiedBy>
  <dcterms:modified xsi:type="dcterms:W3CDTF">2025-09-02T08:56:42Z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07B18125CCBD4246B28EE8FA1F377C52_12</vt:lpwstr>
  </property>
</Properties>
</file>